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DD" w:rsidRDefault="00C735DD" w:rsidP="00C735DD">
      <w:pPr>
        <w:pStyle w:val="Encabezado"/>
        <w:tabs>
          <w:tab w:val="clear" w:pos="4419"/>
          <w:tab w:val="clear" w:pos="8838"/>
        </w:tabs>
        <w:jc w:val="both"/>
        <w:rPr>
          <w:rFonts w:ascii="Arial" w:hAnsi="Arial" w:cs="Arial"/>
          <w:b/>
          <w:lang w:val="es-ES_tradnl"/>
        </w:rPr>
      </w:pPr>
      <w:r w:rsidRPr="005378E2">
        <w:rPr>
          <w:rFonts w:ascii="Arial" w:hAnsi="Arial" w:cs="Arial"/>
          <w:b/>
          <w:lang w:val="es-ES_tradnl"/>
        </w:rPr>
        <w:t>Carta de Presentación</w:t>
      </w:r>
    </w:p>
    <w:p w:rsidR="005378E2" w:rsidRPr="005378E2" w:rsidRDefault="005378E2" w:rsidP="00C735DD">
      <w:pPr>
        <w:pStyle w:val="Encabezado"/>
        <w:tabs>
          <w:tab w:val="clear" w:pos="4419"/>
          <w:tab w:val="clear" w:pos="8838"/>
        </w:tabs>
        <w:jc w:val="both"/>
        <w:rPr>
          <w:rFonts w:ascii="Arial" w:hAnsi="Arial" w:cs="Arial"/>
          <w:b/>
          <w:lang w:val="es-ES_tradnl"/>
        </w:rPr>
      </w:pPr>
    </w:p>
    <w:p w:rsidR="004C683C" w:rsidRPr="002125E8" w:rsidRDefault="004C683C" w:rsidP="004C683C">
      <w:pPr>
        <w:pStyle w:val="Encabezado"/>
        <w:tabs>
          <w:tab w:val="clear" w:pos="4419"/>
          <w:tab w:val="clear" w:pos="8838"/>
        </w:tabs>
        <w:jc w:val="both"/>
        <w:rPr>
          <w:rFonts w:ascii="Arial" w:hAnsi="Arial" w:cs="Arial"/>
          <w:lang w:val="es-ES_tradnl"/>
        </w:rPr>
      </w:pPr>
      <w:r w:rsidRPr="002125E8">
        <w:rPr>
          <w:rFonts w:ascii="Arial" w:hAnsi="Arial" w:cs="Arial"/>
          <w:lang w:val="es-ES_tradnl"/>
        </w:rPr>
        <w:t>La Agencia Aduanal Abuin Almeida y Asociados, S.C (patente 3927 registrada y respaldada por el organismo CAAAREM) apoya a sus clientes en el proceso de importación y/o exportación de mercancías y servicios, donde integra, entre otros, los servicios de consultoría, apoyo y seguimiento a todo lo largo del proceso de comercio exterior</w:t>
      </w:r>
    </w:p>
    <w:p w:rsidR="004C683C" w:rsidRPr="002125E8" w:rsidRDefault="004C683C" w:rsidP="004C683C">
      <w:pPr>
        <w:pStyle w:val="Encabezado"/>
        <w:tabs>
          <w:tab w:val="clear" w:pos="4419"/>
          <w:tab w:val="clear" w:pos="8838"/>
        </w:tabs>
        <w:jc w:val="both"/>
        <w:rPr>
          <w:rFonts w:ascii="Arial" w:hAnsi="Arial" w:cs="Arial"/>
          <w:lang w:val="es-ES_tradnl"/>
        </w:rPr>
      </w:pPr>
    </w:p>
    <w:p w:rsidR="004C683C" w:rsidRPr="002125E8" w:rsidRDefault="004C683C" w:rsidP="004C683C">
      <w:pPr>
        <w:pStyle w:val="Encabezado"/>
        <w:tabs>
          <w:tab w:val="clear" w:pos="4419"/>
          <w:tab w:val="clear" w:pos="8838"/>
        </w:tabs>
        <w:jc w:val="both"/>
        <w:rPr>
          <w:rFonts w:ascii="Arial" w:hAnsi="Arial" w:cs="Arial"/>
          <w:lang w:val="es-ES_tradnl"/>
        </w:rPr>
      </w:pPr>
      <w:r w:rsidRPr="002125E8">
        <w:rPr>
          <w:rFonts w:ascii="Arial" w:hAnsi="Arial" w:cs="Arial"/>
          <w:lang w:val="es-ES_tradnl"/>
        </w:rPr>
        <w:t xml:space="preserve">Las operaciones de comercio exterior de nuestros clientes son parte de un proceso de análisis en conjunto para integrar así todos los servicios que ofrecemos en el despacho aduanal, como son; la clasificación arancelaria de la mercancía, documentación fiscal, integración de expediente y el trámite ante autoridades de diversos permisos, en su caso, orientado a que la operación se lleve siempre de manera eficiente y efectiva. </w:t>
      </w:r>
    </w:p>
    <w:p w:rsidR="004C683C" w:rsidRPr="002125E8" w:rsidRDefault="004C683C" w:rsidP="004C683C">
      <w:pPr>
        <w:pStyle w:val="Encabezado"/>
        <w:tabs>
          <w:tab w:val="clear" w:pos="4419"/>
          <w:tab w:val="clear" w:pos="8838"/>
        </w:tabs>
        <w:jc w:val="both"/>
        <w:rPr>
          <w:rFonts w:ascii="Arial" w:hAnsi="Arial" w:cs="Arial"/>
          <w:lang w:val="es-ES_tradnl"/>
        </w:rPr>
      </w:pPr>
      <w:r w:rsidRPr="002125E8">
        <w:rPr>
          <w:rFonts w:ascii="Arial" w:hAnsi="Arial" w:cs="Arial"/>
          <w:lang w:val="es-ES_tradnl"/>
        </w:rPr>
        <w:t xml:space="preserve">En la cadena de suministro se ofrecen los siguientes servicios, los cuales están asociados con el despacho aduanal: </w:t>
      </w:r>
    </w:p>
    <w:p w:rsidR="004C683C" w:rsidRPr="002125E8" w:rsidRDefault="004C683C" w:rsidP="004C683C">
      <w:pPr>
        <w:pStyle w:val="Encabezado"/>
        <w:tabs>
          <w:tab w:val="clear" w:pos="4419"/>
          <w:tab w:val="clear" w:pos="8838"/>
        </w:tabs>
        <w:jc w:val="both"/>
        <w:rPr>
          <w:rFonts w:ascii="Arial" w:hAnsi="Arial" w:cs="Arial"/>
          <w:lang w:val="es-ES_tradnl"/>
        </w:rPr>
      </w:pPr>
    </w:p>
    <w:p w:rsidR="004C683C" w:rsidRPr="002125E8" w:rsidRDefault="004C683C" w:rsidP="004C683C">
      <w:pPr>
        <w:pStyle w:val="Encabezado"/>
        <w:tabs>
          <w:tab w:val="clear" w:pos="4419"/>
          <w:tab w:val="clear" w:pos="8838"/>
        </w:tabs>
        <w:jc w:val="both"/>
        <w:rPr>
          <w:rFonts w:ascii="Arial" w:hAnsi="Arial" w:cs="Arial"/>
          <w:lang w:val="es-ES_tradnl"/>
        </w:rPr>
      </w:pPr>
      <w:r w:rsidRPr="002125E8">
        <w:rPr>
          <w:rFonts w:ascii="Arial" w:hAnsi="Arial" w:cs="Arial"/>
          <w:lang w:val="es-ES_tradnl"/>
        </w:rPr>
        <w:t xml:space="preserve">Consultoría, apoyo y gestoría en el proceso logístico desde origen hasta destino (MAPEO LOGISTICO) </w:t>
      </w:r>
    </w:p>
    <w:p w:rsidR="004C683C" w:rsidRPr="002125E8" w:rsidRDefault="004C683C" w:rsidP="004C683C">
      <w:pPr>
        <w:pStyle w:val="Encabezado"/>
        <w:tabs>
          <w:tab w:val="clear" w:pos="4419"/>
          <w:tab w:val="clear" w:pos="8838"/>
        </w:tabs>
        <w:jc w:val="both"/>
        <w:rPr>
          <w:rFonts w:ascii="Arial" w:hAnsi="Arial" w:cs="Arial"/>
          <w:lang w:val="es-ES_tradnl"/>
        </w:rPr>
      </w:pPr>
      <w:r w:rsidRPr="002125E8">
        <w:rPr>
          <w:rFonts w:ascii="Arial" w:hAnsi="Arial" w:cs="Arial"/>
          <w:lang w:val="es-ES_tradnl"/>
        </w:rPr>
        <w:t xml:space="preserve">Apoyo en la búsqueda de productos y/o servicios en origen “In situ” </w:t>
      </w:r>
    </w:p>
    <w:p w:rsidR="004C683C" w:rsidRPr="002125E8" w:rsidRDefault="004C683C" w:rsidP="004C683C">
      <w:pPr>
        <w:pStyle w:val="Encabezado"/>
        <w:tabs>
          <w:tab w:val="clear" w:pos="4419"/>
          <w:tab w:val="clear" w:pos="8838"/>
        </w:tabs>
        <w:jc w:val="both"/>
        <w:rPr>
          <w:rFonts w:ascii="Arial" w:hAnsi="Arial" w:cs="Arial"/>
          <w:lang w:val="es-ES_tradnl"/>
        </w:rPr>
      </w:pPr>
      <w:r w:rsidRPr="002125E8">
        <w:rPr>
          <w:rFonts w:ascii="Arial" w:hAnsi="Arial" w:cs="Arial"/>
          <w:lang w:val="es-ES_tradnl"/>
        </w:rPr>
        <w:t xml:space="preserve">Verificación e inspección de proveedores en origen “In situ” de mercancías. </w:t>
      </w:r>
    </w:p>
    <w:p w:rsidR="004C683C" w:rsidRPr="002125E8" w:rsidRDefault="004C683C" w:rsidP="004C683C">
      <w:pPr>
        <w:pStyle w:val="Encabezado"/>
        <w:tabs>
          <w:tab w:val="clear" w:pos="4419"/>
          <w:tab w:val="clear" w:pos="8838"/>
        </w:tabs>
        <w:jc w:val="both"/>
        <w:rPr>
          <w:rFonts w:ascii="Arial" w:hAnsi="Arial" w:cs="Arial"/>
          <w:lang w:val="es-ES_tradnl"/>
        </w:rPr>
      </w:pPr>
    </w:p>
    <w:p w:rsidR="004C683C" w:rsidRPr="002125E8" w:rsidRDefault="004C683C" w:rsidP="004C683C">
      <w:pPr>
        <w:pStyle w:val="Encabezado"/>
        <w:tabs>
          <w:tab w:val="clear" w:pos="4419"/>
          <w:tab w:val="clear" w:pos="8838"/>
        </w:tabs>
        <w:jc w:val="both"/>
        <w:rPr>
          <w:rFonts w:ascii="Arial" w:hAnsi="Arial" w:cs="Arial"/>
          <w:lang w:val="es-ES_tradnl"/>
        </w:rPr>
      </w:pPr>
      <w:r w:rsidRPr="002125E8">
        <w:rPr>
          <w:rFonts w:ascii="Arial" w:hAnsi="Arial" w:cs="Arial"/>
          <w:lang w:val="es-ES_tradnl"/>
        </w:rPr>
        <w:t xml:space="preserve">SERVICIOS DESPACHO ADUANAL </w:t>
      </w:r>
    </w:p>
    <w:p w:rsidR="004C683C" w:rsidRPr="002125E8" w:rsidRDefault="004C683C" w:rsidP="004C683C">
      <w:pPr>
        <w:pStyle w:val="Encabezado"/>
        <w:tabs>
          <w:tab w:val="clear" w:pos="4419"/>
          <w:tab w:val="clear" w:pos="8838"/>
        </w:tabs>
        <w:jc w:val="both"/>
        <w:rPr>
          <w:rFonts w:ascii="Arial" w:hAnsi="Arial" w:cs="Arial"/>
          <w:lang w:val="es-ES_tradnl"/>
        </w:rPr>
      </w:pP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Revalidación de B/L o Guía Aérea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Reconocimiento previo de la mercancía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Clasificación arancelaria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Calculo de Impuestos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Consolidación, recolección, distribución y entrega de la mercancía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Transporte de la mercancía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Valija diaria entre las sucursales (Manzanillo, Nuevo Laredo, Ciudad de México y Veracruz)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Deposito fiscal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Pago de impuestos diferidos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Retiros parciales de mercancías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Trámites ante autoridades aduaneras y gubernamentales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Inscripción al Padrón General de Importadores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Inscripción al Padrón Sectorial de Importadores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Tramite SAGARPA /COFEPRIS/ PROFEPA…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Manejo y asesoría de programas de fomento al comercio exterior (IMMEX, PROSEC, ALTEX, entre otros).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Asesoría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Arancelaria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Comercio exterior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Legal  </w:t>
      </w:r>
    </w:p>
    <w:p w:rsidR="004C683C" w:rsidRPr="002125E8" w:rsidRDefault="004C683C" w:rsidP="00995E3C">
      <w:pPr>
        <w:pStyle w:val="Encabezado"/>
        <w:numPr>
          <w:ilvl w:val="0"/>
          <w:numId w:val="41"/>
        </w:numPr>
        <w:tabs>
          <w:tab w:val="clear" w:pos="4419"/>
          <w:tab w:val="clear" w:pos="8838"/>
        </w:tabs>
        <w:jc w:val="both"/>
        <w:rPr>
          <w:rFonts w:ascii="Arial" w:hAnsi="Arial" w:cs="Arial"/>
          <w:lang w:val="es-ES_tradnl"/>
        </w:rPr>
      </w:pPr>
      <w:r w:rsidRPr="002125E8">
        <w:rPr>
          <w:rFonts w:ascii="Arial" w:hAnsi="Arial" w:cs="Arial"/>
          <w:lang w:val="es-ES_tradnl"/>
        </w:rPr>
        <w:t xml:space="preserve">Aplicación de preferencias arancelarias en tratados internacionales con México. </w:t>
      </w:r>
    </w:p>
    <w:p w:rsidR="004C683C" w:rsidRPr="002125E8" w:rsidRDefault="004C683C" w:rsidP="004C683C">
      <w:pPr>
        <w:pStyle w:val="Encabezado"/>
        <w:tabs>
          <w:tab w:val="clear" w:pos="4419"/>
          <w:tab w:val="clear" w:pos="8838"/>
        </w:tabs>
        <w:jc w:val="both"/>
        <w:rPr>
          <w:rFonts w:ascii="Arial" w:hAnsi="Arial" w:cs="Arial"/>
          <w:lang w:val="es-ES_tradnl"/>
        </w:rPr>
      </w:pPr>
    </w:p>
    <w:p w:rsidR="004C683C" w:rsidRPr="002125E8" w:rsidRDefault="004C683C" w:rsidP="004C683C">
      <w:pPr>
        <w:pStyle w:val="Encabezado"/>
        <w:tabs>
          <w:tab w:val="clear" w:pos="4419"/>
          <w:tab w:val="clear" w:pos="8838"/>
        </w:tabs>
        <w:jc w:val="both"/>
        <w:rPr>
          <w:rFonts w:ascii="Arial" w:hAnsi="Arial" w:cs="Arial"/>
          <w:lang w:val="es-ES_tradnl"/>
        </w:rPr>
      </w:pPr>
      <w:r w:rsidRPr="002125E8">
        <w:rPr>
          <w:rFonts w:ascii="Arial" w:hAnsi="Arial" w:cs="Arial"/>
          <w:lang w:val="es-ES_tradnl"/>
        </w:rPr>
        <w:t xml:space="preserve">OFICINAS </w:t>
      </w:r>
    </w:p>
    <w:p w:rsidR="004C683C" w:rsidRPr="002125E8" w:rsidRDefault="004C683C" w:rsidP="004C683C">
      <w:pPr>
        <w:pStyle w:val="Encabezado"/>
        <w:tabs>
          <w:tab w:val="clear" w:pos="4419"/>
          <w:tab w:val="clear" w:pos="8838"/>
        </w:tabs>
        <w:jc w:val="both"/>
        <w:rPr>
          <w:rFonts w:ascii="Arial" w:hAnsi="Arial" w:cs="Arial"/>
          <w:lang w:val="es-ES_tradnl"/>
        </w:rPr>
      </w:pPr>
    </w:p>
    <w:p w:rsidR="004C683C" w:rsidRPr="002125E8" w:rsidRDefault="004C683C" w:rsidP="004C683C">
      <w:pPr>
        <w:pStyle w:val="Encabezado"/>
        <w:tabs>
          <w:tab w:val="clear" w:pos="4419"/>
          <w:tab w:val="clear" w:pos="8838"/>
        </w:tabs>
        <w:jc w:val="both"/>
        <w:rPr>
          <w:rFonts w:ascii="Arial" w:hAnsi="Arial" w:cs="Arial"/>
          <w:lang w:val="es-ES_tradnl"/>
        </w:rPr>
      </w:pPr>
      <w:r w:rsidRPr="002125E8">
        <w:rPr>
          <w:rFonts w:ascii="Arial" w:hAnsi="Arial" w:cs="Arial"/>
          <w:lang w:val="es-ES_tradnl"/>
        </w:rPr>
        <w:t xml:space="preserve">Aduana del Aeropuerto Internacional de la Ciudad de México </w:t>
      </w:r>
    </w:p>
    <w:p w:rsidR="004C683C" w:rsidRPr="002125E8" w:rsidRDefault="004C683C" w:rsidP="004C683C">
      <w:pPr>
        <w:pStyle w:val="Encabezado"/>
        <w:tabs>
          <w:tab w:val="clear" w:pos="4419"/>
          <w:tab w:val="clear" w:pos="8838"/>
        </w:tabs>
        <w:jc w:val="both"/>
        <w:rPr>
          <w:rFonts w:ascii="Arial" w:hAnsi="Arial" w:cs="Arial"/>
          <w:lang w:val="es-ES_tradnl"/>
        </w:rPr>
      </w:pPr>
      <w:r w:rsidRPr="002125E8">
        <w:rPr>
          <w:rFonts w:ascii="Arial" w:hAnsi="Arial" w:cs="Arial"/>
          <w:lang w:val="es-ES_tradnl"/>
        </w:rPr>
        <w:t xml:space="preserve">Aduana del Puerto de Veracruz </w:t>
      </w:r>
    </w:p>
    <w:p w:rsidR="004C683C" w:rsidRPr="002125E8" w:rsidRDefault="004C683C" w:rsidP="004C683C">
      <w:pPr>
        <w:pStyle w:val="Encabezado"/>
        <w:tabs>
          <w:tab w:val="clear" w:pos="4419"/>
          <w:tab w:val="clear" w:pos="8838"/>
        </w:tabs>
        <w:jc w:val="both"/>
        <w:rPr>
          <w:rFonts w:ascii="Arial" w:hAnsi="Arial" w:cs="Arial"/>
          <w:lang w:val="es-ES_tradnl"/>
        </w:rPr>
      </w:pPr>
      <w:r w:rsidRPr="002125E8">
        <w:rPr>
          <w:rFonts w:ascii="Arial" w:hAnsi="Arial" w:cs="Arial"/>
          <w:lang w:val="es-ES_tradnl"/>
        </w:rPr>
        <w:t xml:space="preserve">Aduana del Puerto de Manzanillo </w:t>
      </w:r>
    </w:p>
    <w:p w:rsidR="004C683C" w:rsidRPr="002125E8" w:rsidRDefault="004C683C" w:rsidP="004C683C">
      <w:pPr>
        <w:pStyle w:val="Encabezado"/>
        <w:tabs>
          <w:tab w:val="clear" w:pos="4419"/>
          <w:tab w:val="clear" w:pos="8838"/>
        </w:tabs>
        <w:jc w:val="both"/>
        <w:rPr>
          <w:rFonts w:ascii="Arial" w:hAnsi="Arial" w:cs="Arial"/>
          <w:lang w:val="es-ES_tradnl"/>
        </w:rPr>
      </w:pPr>
      <w:r w:rsidRPr="002125E8">
        <w:rPr>
          <w:rFonts w:ascii="Arial" w:hAnsi="Arial" w:cs="Arial"/>
          <w:lang w:val="es-ES_tradnl"/>
        </w:rPr>
        <w:t xml:space="preserve">Aduana de Nuevo Laredo </w:t>
      </w:r>
    </w:p>
    <w:p w:rsidR="008969C5" w:rsidRPr="002125E8" w:rsidRDefault="008969C5" w:rsidP="00C735DD">
      <w:pPr>
        <w:pStyle w:val="Encabezado"/>
        <w:tabs>
          <w:tab w:val="clear" w:pos="4419"/>
          <w:tab w:val="clear" w:pos="8838"/>
        </w:tabs>
        <w:jc w:val="both"/>
        <w:rPr>
          <w:rFonts w:ascii="Arial" w:hAnsi="Arial" w:cs="Arial"/>
          <w:highlight w:val="yellow"/>
          <w:lang w:val="es-ES_tradnl"/>
        </w:rPr>
      </w:pPr>
    </w:p>
    <w:p w:rsidR="008120DD" w:rsidRDefault="008120DD" w:rsidP="00C735DD">
      <w:pPr>
        <w:pStyle w:val="Encabezado"/>
        <w:tabs>
          <w:tab w:val="clear" w:pos="4419"/>
          <w:tab w:val="clear" w:pos="8838"/>
        </w:tabs>
        <w:jc w:val="both"/>
        <w:rPr>
          <w:rFonts w:ascii="Gisha" w:hAnsi="Gisha" w:cs="Gisha"/>
          <w:lang w:val="es-ES_tradnl"/>
        </w:rPr>
      </w:pPr>
    </w:p>
    <w:p w:rsidR="00C735DD" w:rsidRPr="005378E2" w:rsidRDefault="00C735DD" w:rsidP="00C735DD">
      <w:pPr>
        <w:pStyle w:val="Encabezado"/>
        <w:tabs>
          <w:tab w:val="clear" w:pos="4419"/>
          <w:tab w:val="clear" w:pos="8838"/>
        </w:tabs>
        <w:jc w:val="both"/>
        <w:rPr>
          <w:rFonts w:ascii="Gisha" w:hAnsi="Gisha" w:cs="Gisha"/>
          <w:b/>
          <w:lang w:val="es-ES_tradnl"/>
        </w:rPr>
      </w:pPr>
      <w:r w:rsidRPr="005378E2">
        <w:rPr>
          <w:rFonts w:ascii="Gisha" w:hAnsi="Gisha" w:cs="Gisha"/>
          <w:b/>
          <w:lang w:val="es-ES_tradnl"/>
        </w:rPr>
        <w:t xml:space="preserve">Política </w:t>
      </w:r>
      <w:r w:rsidR="00C778F0">
        <w:rPr>
          <w:rFonts w:ascii="Gisha" w:hAnsi="Gisha" w:cs="Gisha"/>
          <w:b/>
          <w:lang w:val="es-ES_tradnl"/>
        </w:rPr>
        <w:t>de seguridad</w:t>
      </w:r>
      <w:r w:rsidR="002125E8" w:rsidRPr="005378E2">
        <w:rPr>
          <w:rFonts w:ascii="Gisha" w:hAnsi="Gisha" w:cs="Gisha"/>
          <w:b/>
          <w:lang w:val="es-ES_tradnl"/>
        </w:rPr>
        <w:t xml:space="preserve"> </w:t>
      </w:r>
    </w:p>
    <w:p w:rsidR="00315102" w:rsidRDefault="00315102" w:rsidP="00C735DD">
      <w:pPr>
        <w:pStyle w:val="Encabezado"/>
        <w:tabs>
          <w:tab w:val="clear" w:pos="4419"/>
          <w:tab w:val="clear" w:pos="8838"/>
        </w:tabs>
        <w:jc w:val="both"/>
        <w:rPr>
          <w:rFonts w:ascii="Gisha" w:hAnsi="Gisha" w:cs="Gisha"/>
          <w:highlight w:val="yellow"/>
          <w:lang w:val="es-ES_tradnl"/>
        </w:rPr>
      </w:pPr>
    </w:p>
    <w:p w:rsidR="00315102" w:rsidRPr="003D4023" w:rsidRDefault="00315102" w:rsidP="00C735DD">
      <w:pPr>
        <w:pStyle w:val="Encabezado"/>
        <w:tabs>
          <w:tab w:val="clear" w:pos="4419"/>
          <w:tab w:val="clear" w:pos="8838"/>
        </w:tabs>
        <w:jc w:val="both"/>
        <w:rPr>
          <w:rFonts w:ascii="Gisha" w:hAnsi="Gisha" w:cs="Gisha"/>
          <w:i/>
          <w:lang w:val="es-ES_tradnl"/>
        </w:rPr>
      </w:pPr>
      <w:bookmarkStart w:id="0" w:name="_GoBack"/>
      <w:r w:rsidRPr="003D4023">
        <w:rPr>
          <w:rFonts w:ascii="Gisha" w:hAnsi="Gisha" w:cs="Gisha"/>
          <w:i/>
          <w:lang w:val="es-ES_tradnl"/>
        </w:rPr>
        <w:t xml:space="preserve">En ABA nos dedicamos a </w:t>
      </w:r>
      <w:r w:rsidR="00FE24EA" w:rsidRPr="003D4023">
        <w:rPr>
          <w:rFonts w:ascii="Gisha" w:hAnsi="Gisha" w:cs="Gisha"/>
          <w:i/>
          <w:lang w:val="es-ES_tradnl"/>
        </w:rPr>
        <w:t>realizar operaciones en comercio exterior en donde nuestro compromiso es cumplir con las exigencias de nuestros clientes</w:t>
      </w:r>
      <w:r w:rsidR="00AC0682" w:rsidRPr="003D4023">
        <w:rPr>
          <w:rFonts w:ascii="Gisha" w:hAnsi="Gisha" w:cs="Gisha"/>
          <w:i/>
          <w:lang w:val="es-ES_tradnl"/>
        </w:rPr>
        <w:t xml:space="preserve">, </w:t>
      </w:r>
      <w:r w:rsidR="00677AAC" w:rsidRPr="003D4023">
        <w:rPr>
          <w:rFonts w:ascii="Gisha" w:hAnsi="Gisha" w:cs="Gisha"/>
          <w:i/>
          <w:lang w:val="es-ES_tradnl"/>
        </w:rPr>
        <w:t xml:space="preserve">manteniendo la seguridad en la cadena de suministros y </w:t>
      </w:r>
      <w:r w:rsidR="00AC0682" w:rsidRPr="003D4023">
        <w:rPr>
          <w:rFonts w:ascii="Gisha" w:hAnsi="Gisha" w:cs="Gisha"/>
          <w:i/>
          <w:lang w:val="es-ES_tradnl"/>
        </w:rPr>
        <w:t xml:space="preserve">cumpliendo </w:t>
      </w:r>
      <w:r w:rsidR="00FE24EA" w:rsidRPr="003D4023">
        <w:rPr>
          <w:rFonts w:ascii="Gisha" w:hAnsi="Gisha" w:cs="Gisha"/>
          <w:i/>
          <w:lang w:val="es-ES_tradnl"/>
        </w:rPr>
        <w:t xml:space="preserve">con </w:t>
      </w:r>
      <w:r w:rsidR="00AC0682" w:rsidRPr="003D4023">
        <w:rPr>
          <w:rFonts w:ascii="Gisha" w:hAnsi="Gisha" w:cs="Gisha"/>
          <w:i/>
          <w:lang w:val="es-ES_tradnl"/>
        </w:rPr>
        <w:t>la normatividad exigida por las autoridades</w:t>
      </w:r>
      <w:r w:rsidR="00FE24EA" w:rsidRPr="003D4023">
        <w:rPr>
          <w:rFonts w:ascii="Gisha" w:hAnsi="Gisha" w:cs="Gisha"/>
          <w:i/>
          <w:lang w:val="es-ES_tradnl"/>
        </w:rPr>
        <w:t xml:space="preserve"> que intervienen en el proceso de importación y exportación de mercanc</w:t>
      </w:r>
      <w:r w:rsidR="00DF0767" w:rsidRPr="003D4023">
        <w:rPr>
          <w:rFonts w:ascii="Gisha" w:hAnsi="Gisha" w:cs="Gisha"/>
          <w:i/>
          <w:lang w:val="es-ES_tradnl"/>
        </w:rPr>
        <w:t>ías.</w:t>
      </w:r>
    </w:p>
    <w:bookmarkEnd w:id="0"/>
    <w:p w:rsidR="00315102" w:rsidRPr="002E506D" w:rsidRDefault="00315102" w:rsidP="00C735DD">
      <w:pPr>
        <w:pStyle w:val="Encabezado"/>
        <w:tabs>
          <w:tab w:val="clear" w:pos="4419"/>
          <w:tab w:val="clear" w:pos="8838"/>
        </w:tabs>
        <w:jc w:val="both"/>
        <w:rPr>
          <w:rFonts w:ascii="Gisha" w:hAnsi="Gisha" w:cs="Gisha"/>
          <w:highlight w:val="yellow"/>
          <w:lang w:val="es-ES_tradnl"/>
        </w:rPr>
      </w:pPr>
    </w:p>
    <w:p w:rsidR="00C0682C" w:rsidRPr="005378E2" w:rsidRDefault="005378E2" w:rsidP="00C735DD">
      <w:pPr>
        <w:pStyle w:val="Encabezado"/>
        <w:tabs>
          <w:tab w:val="clear" w:pos="4419"/>
          <w:tab w:val="clear" w:pos="8838"/>
        </w:tabs>
        <w:jc w:val="both"/>
        <w:rPr>
          <w:rFonts w:ascii="Gisha" w:hAnsi="Gisha" w:cs="Gisha"/>
          <w:b/>
          <w:lang w:val="es-ES_tradnl"/>
        </w:rPr>
      </w:pPr>
      <w:r>
        <w:rPr>
          <w:rFonts w:ascii="Gisha" w:hAnsi="Gisha" w:cs="Gisha"/>
          <w:b/>
          <w:lang w:val="es-ES_tradnl"/>
        </w:rPr>
        <w:t>Objetivos</w:t>
      </w:r>
      <w:r w:rsidR="008120DD" w:rsidRPr="005378E2">
        <w:rPr>
          <w:rFonts w:ascii="Gisha" w:hAnsi="Gisha" w:cs="Gisha"/>
          <w:b/>
          <w:lang w:val="es-ES_tradnl"/>
        </w:rPr>
        <w:t>:</w:t>
      </w:r>
    </w:p>
    <w:p w:rsidR="007572A9" w:rsidRDefault="007572A9" w:rsidP="00C735DD">
      <w:pPr>
        <w:pStyle w:val="Encabezado"/>
        <w:tabs>
          <w:tab w:val="clear" w:pos="4419"/>
          <w:tab w:val="clear" w:pos="8838"/>
        </w:tabs>
        <w:jc w:val="both"/>
        <w:rPr>
          <w:rFonts w:ascii="Gisha" w:hAnsi="Gisha" w:cs="Gisha"/>
          <w:lang w:val="es-ES_tradnl"/>
        </w:rPr>
      </w:pPr>
    </w:p>
    <w:p w:rsidR="00C0682C" w:rsidRDefault="00C0682C" w:rsidP="007572A9">
      <w:pPr>
        <w:pStyle w:val="Encabezado"/>
        <w:numPr>
          <w:ilvl w:val="0"/>
          <w:numId w:val="40"/>
        </w:numPr>
        <w:tabs>
          <w:tab w:val="clear" w:pos="4419"/>
          <w:tab w:val="clear" w:pos="8838"/>
        </w:tabs>
        <w:jc w:val="both"/>
        <w:rPr>
          <w:rFonts w:ascii="Gisha" w:hAnsi="Gisha" w:cs="Gisha"/>
          <w:lang w:val="es-ES_tradnl"/>
        </w:rPr>
      </w:pPr>
      <w:r>
        <w:rPr>
          <w:rFonts w:ascii="Gisha" w:hAnsi="Gisha" w:cs="Gisha"/>
          <w:lang w:val="es-ES_tradnl"/>
        </w:rPr>
        <w:t xml:space="preserve">Control en nuestros procesos y una mejora </w:t>
      </w:r>
      <w:r w:rsidR="00AB5E7B">
        <w:rPr>
          <w:rFonts w:ascii="Gisha" w:hAnsi="Gisha" w:cs="Gisha"/>
          <w:lang w:val="es-ES_tradnl"/>
        </w:rPr>
        <w:t>continua</w:t>
      </w:r>
      <w:r>
        <w:rPr>
          <w:rFonts w:ascii="Gisha" w:hAnsi="Gisha" w:cs="Gisha"/>
          <w:lang w:val="es-ES_tradnl"/>
        </w:rPr>
        <w:t xml:space="preserve"> de los mismos</w:t>
      </w:r>
    </w:p>
    <w:p w:rsidR="00C0682C" w:rsidRDefault="00C0682C" w:rsidP="007572A9">
      <w:pPr>
        <w:pStyle w:val="Encabezado"/>
        <w:numPr>
          <w:ilvl w:val="0"/>
          <w:numId w:val="40"/>
        </w:numPr>
        <w:tabs>
          <w:tab w:val="clear" w:pos="4419"/>
          <w:tab w:val="clear" w:pos="8838"/>
        </w:tabs>
        <w:jc w:val="both"/>
        <w:rPr>
          <w:rFonts w:ascii="Gisha" w:hAnsi="Gisha" w:cs="Gisha"/>
          <w:lang w:val="es-ES_tradnl"/>
        </w:rPr>
      </w:pPr>
      <w:r>
        <w:rPr>
          <w:rFonts w:ascii="Gisha" w:hAnsi="Gisha" w:cs="Gisha"/>
          <w:lang w:val="es-ES_tradnl"/>
        </w:rPr>
        <w:t xml:space="preserve">Satisfacer </w:t>
      </w:r>
      <w:r w:rsidR="007572A9">
        <w:rPr>
          <w:rFonts w:ascii="Gisha" w:hAnsi="Gisha" w:cs="Gisha"/>
          <w:lang w:val="es-ES_tradnl"/>
        </w:rPr>
        <w:t xml:space="preserve">a nuestros clientes y alcanzar un nivel de satisfacción mediante evaluaciones </w:t>
      </w:r>
    </w:p>
    <w:p w:rsidR="007572A9" w:rsidRDefault="007572A9" w:rsidP="007572A9">
      <w:pPr>
        <w:pStyle w:val="Encabezado"/>
        <w:numPr>
          <w:ilvl w:val="0"/>
          <w:numId w:val="40"/>
        </w:numPr>
        <w:tabs>
          <w:tab w:val="clear" w:pos="4419"/>
          <w:tab w:val="clear" w:pos="8838"/>
        </w:tabs>
        <w:jc w:val="both"/>
        <w:rPr>
          <w:rFonts w:ascii="Gisha" w:hAnsi="Gisha" w:cs="Gisha"/>
          <w:lang w:val="es-ES_tradnl"/>
        </w:rPr>
      </w:pPr>
      <w:r>
        <w:rPr>
          <w:rFonts w:ascii="Gisha" w:hAnsi="Gisha" w:cs="Gisha"/>
          <w:lang w:val="es-ES_tradnl"/>
        </w:rPr>
        <w:t>Cero incidencias ante cualquier autoridad implicada en las operaciones de comercio exterior</w:t>
      </w:r>
    </w:p>
    <w:p w:rsidR="007572A9" w:rsidRDefault="007572A9" w:rsidP="00C735DD">
      <w:pPr>
        <w:pStyle w:val="Encabezado"/>
        <w:tabs>
          <w:tab w:val="clear" w:pos="4419"/>
          <w:tab w:val="clear" w:pos="8838"/>
        </w:tabs>
        <w:jc w:val="both"/>
        <w:rPr>
          <w:rFonts w:ascii="Gisha" w:hAnsi="Gisha" w:cs="Gisha"/>
          <w:lang w:val="es-ES_tradnl"/>
        </w:rPr>
      </w:pPr>
    </w:p>
    <w:p w:rsidR="00C0682C" w:rsidRDefault="00C0682C" w:rsidP="00C735DD">
      <w:pPr>
        <w:pStyle w:val="Encabezado"/>
        <w:tabs>
          <w:tab w:val="clear" w:pos="4419"/>
          <w:tab w:val="clear" w:pos="8838"/>
        </w:tabs>
        <w:jc w:val="both"/>
        <w:rPr>
          <w:rFonts w:ascii="Gisha" w:hAnsi="Gisha" w:cs="Gisha"/>
          <w:lang w:val="es-ES_tradnl"/>
        </w:rPr>
      </w:pPr>
    </w:p>
    <w:p w:rsidR="00CD53A4" w:rsidRPr="008969C5" w:rsidRDefault="00CD53A4" w:rsidP="008969C5">
      <w:pPr>
        <w:pStyle w:val="Encabezado"/>
        <w:tabs>
          <w:tab w:val="clear" w:pos="4419"/>
          <w:tab w:val="clear" w:pos="8838"/>
        </w:tabs>
        <w:jc w:val="both"/>
        <w:rPr>
          <w:rFonts w:ascii="Gisha" w:hAnsi="Gisha" w:cs="Gisha"/>
          <w:lang w:val="es-ES_tradnl"/>
        </w:rPr>
      </w:pPr>
    </w:p>
    <w:p w:rsidR="00CD53A4" w:rsidRPr="00CD53A4" w:rsidRDefault="00CD53A4" w:rsidP="00CD53A4">
      <w:pPr>
        <w:autoSpaceDE w:val="0"/>
        <w:autoSpaceDN w:val="0"/>
        <w:adjustRightInd w:val="0"/>
        <w:jc w:val="center"/>
        <w:rPr>
          <w:rFonts w:ascii="Arial" w:hAnsi="Arial" w:cs="Arial"/>
          <w:b/>
          <w:lang w:val="es-MX"/>
        </w:rPr>
      </w:pPr>
    </w:p>
    <w:p w:rsidR="00CD53A4" w:rsidRPr="00CD53A4" w:rsidRDefault="00CD53A4" w:rsidP="00CD53A4">
      <w:pPr>
        <w:rPr>
          <w:rFonts w:ascii="Arial" w:hAnsi="Arial" w:cs="Arial"/>
          <w:b/>
          <w:lang w:val="es-MX"/>
        </w:rPr>
      </w:pPr>
    </w:p>
    <w:p w:rsidR="00966C8E" w:rsidRPr="00CD53A4" w:rsidRDefault="00966C8E" w:rsidP="00780549">
      <w:pPr>
        <w:spacing w:line="276" w:lineRule="auto"/>
        <w:ind w:right="52"/>
        <w:jc w:val="both"/>
        <w:rPr>
          <w:rFonts w:ascii="Arial" w:hAnsi="Arial" w:cs="Arial"/>
          <w:lang w:val="es-MX"/>
        </w:rPr>
      </w:pPr>
    </w:p>
    <w:p w:rsidR="00966C8E" w:rsidRPr="00CD53A4" w:rsidRDefault="00966C8E" w:rsidP="00780549">
      <w:pPr>
        <w:spacing w:line="276" w:lineRule="auto"/>
        <w:ind w:right="52"/>
        <w:jc w:val="center"/>
        <w:rPr>
          <w:rFonts w:ascii="Arial" w:hAnsi="Arial" w:cs="Arial"/>
          <w:b/>
          <w:lang w:val="es-ES_tradnl"/>
        </w:rPr>
      </w:pPr>
      <w:r w:rsidRPr="00CD53A4">
        <w:rPr>
          <w:rFonts w:ascii="Arial" w:hAnsi="Arial" w:cs="Arial"/>
          <w:b/>
          <w:lang w:val="es-ES_tradnl"/>
        </w:rPr>
        <w:t>BITÁCORA DE CAMBIOS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552"/>
        <w:gridCol w:w="5388"/>
      </w:tblGrid>
      <w:tr w:rsidR="00966C8E" w:rsidRPr="00CD53A4" w:rsidTr="00AB0BF4">
        <w:tc>
          <w:tcPr>
            <w:tcW w:w="2480" w:type="dxa"/>
            <w:tcBorders>
              <w:top w:val="single" w:sz="18" w:space="0" w:color="auto"/>
            </w:tcBorders>
            <w:shd w:val="clear" w:color="auto" w:fill="A6A6A6" w:themeFill="background1" w:themeFillShade="A6"/>
            <w:vAlign w:val="center"/>
          </w:tcPr>
          <w:p w:rsidR="00966C8E" w:rsidRPr="00CD53A4" w:rsidRDefault="00966C8E" w:rsidP="00780549">
            <w:pPr>
              <w:pStyle w:val="Encabezado"/>
              <w:tabs>
                <w:tab w:val="clear" w:pos="4419"/>
                <w:tab w:val="clear" w:pos="8838"/>
              </w:tabs>
              <w:spacing w:line="276" w:lineRule="auto"/>
              <w:jc w:val="center"/>
              <w:rPr>
                <w:rFonts w:ascii="Arial" w:hAnsi="Arial" w:cs="Arial"/>
                <w:b/>
                <w:lang w:val="es-ES_tradnl"/>
              </w:rPr>
            </w:pPr>
            <w:r w:rsidRPr="00CD53A4">
              <w:rPr>
                <w:rFonts w:ascii="Arial" w:hAnsi="Arial" w:cs="Arial"/>
                <w:b/>
                <w:lang w:val="es-ES_tradnl"/>
              </w:rPr>
              <w:t>REVISIÓN</w:t>
            </w:r>
          </w:p>
        </w:tc>
        <w:tc>
          <w:tcPr>
            <w:tcW w:w="2552" w:type="dxa"/>
            <w:tcBorders>
              <w:top w:val="single" w:sz="18" w:space="0" w:color="auto"/>
            </w:tcBorders>
            <w:shd w:val="clear" w:color="auto" w:fill="A6A6A6" w:themeFill="background1" w:themeFillShade="A6"/>
            <w:vAlign w:val="center"/>
          </w:tcPr>
          <w:p w:rsidR="00966C8E" w:rsidRPr="00CD53A4" w:rsidRDefault="00966C8E" w:rsidP="00780549">
            <w:pPr>
              <w:pStyle w:val="Encabezado"/>
              <w:tabs>
                <w:tab w:val="clear" w:pos="4419"/>
                <w:tab w:val="clear" w:pos="8838"/>
              </w:tabs>
              <w:spacing w:line="276" w:lineRule="auto"/>
              <w:jc w:val="center"/>
              <w:rPr>
                <w:rFonts w:ascii="Arial" w:hAnsi="Arial" w:cs="Arial"/>
                <w:b/>
                <w:lang w:val="es-ES_tradnl"/>
              </w:rPr>
            </w:pPr>
            <w:r w:rsidRPr="00CD53A4">
              <w:rPr>
                <w:rFonts w:ascii="Arial" w:hAnsi="Arial" w:cs="Arial"/>
                <w:b/>
                <w:lang w:val="es-ES_tradnl"/>
              </w:rPr>
              <w:t>FECHA</w:t>
            </w:r>
          </w:p>
        </w:tc>
        <w:tc>
          <w:tcPr>
            <w:tcW w:w="5388" w:type="dxa"/>
            <w:tcBorders>
              <w:top w:val="single" w:sz="18" w:space="0" w:color="auto"/>
            </w:tcBorders>
            <w:shd w:val="clear" w:color="auto" w:fill="A6A6A6" w:themeFill="background1" w:themeFillShade="A6"/>
            <w:vAlign w:val="center"/>
          </w:tcPr>
          <w:p w:rsidR="00966C8E" w:rsidRPr="00CD53A4" w:rsidRDefault="00966C8E" w:rsidP="00780549">
            <w:pPr>
              <w:pStyle w:val="Encabezado"/>
              <w:tabs>
                <w:tab w:val="clear" w:pos="4419"/>
                <w:tab w:val="clear" w:pos="8838"/>
              </w:tabs>
              <w:spacing w:line="276" w:lineRule="auto"/>
              <w:jc w:val="center"/>
              <w:rPr>
                <w:rFonts w:ascii="Arial" w:hAnsi="Arial" w:cs="Arial"/>
                <w:b/>
                <w:lang w:val="es-ES_tradnl"/>
              </w:rPr>
            </w:pPr>
            <w:r w:rsidRPr="00CD53A4">
              <w:rPr>
                <w:rFonts w:ascii="Arial" w:hAnsi="Arial" w:cs="Arial"/>
                <w:b/>
                <w:lang w:val="es-ES_tradnl"/>
              </w:rPr>
              <w:t>COMENTARIOS</w:t>
            </w:r>
          </w:p>
        </w:tc>
      </w:tr>
      <w:tr w:rsidR="00966C8E" w:rsidRPr="00CD53A4" w:rsidTr="00AB0BF4">
        <w:trPr>
          <w:trHeight w:val="137"/>
        </w:trPr>
        <w:tc>
          <w:tcPr>
            <w:tcW w:w="2480" w:type="dxa"/>
            <w:vAlign w:val="center"/>
          </w:tcPr>
          <w:p w:rsidR="00966C8E" w:rsidRPr="00CD53A4" w:rsidRDefault="00966C8E" w:rsidP="00780549">
            <w:pPr>
              <w:pStyle w:val="Encabezado"/>
              <w:tabs>
                <w:tab w:val="clear" w:pos="4419"/>
                <w:tab w:val="clear" w:pos="8838"/>
              </w:tabs>
              <w:spacing w:line="276" w:lineRule="auto"/>
              <w:jc w:val="center"/>
              <w:rPr>
                <w:rFonts w:ascii="Arial" w:hAnsi="Arial" w:cs="Arial"/>
                <w:lang w:val="es-ES_tradnl"/>
              </w:rPr>
            </w:pPr>
          </w:p>
        </w:tc>
        <w:tc>
          <w:tcPr>
            <w:tcW w:w="2552" w:type="dxa"/>
            <w:vAlign w:val="center"/>
          </w:tcPr>
          <w:p w:rsidR="00966C8E" w:rsidRPr="00CD53A4" w:rsidRDefault="00966C8E" w:rsidP="00780549">
            <w:pPr>
              <w:pStyle w:val="Encabezado"/>
              <w:tabs>
                <w:tab w:val="clear" w:pos="4419"/>
                <w:tab w:val="clear" w:pos="8838"/>
              </w:tabs>
              <w:spacing w:line="276" w:lineRule="auto"/>
              <w:jc w:val="center"/>
              <w:rPr>
                <w:rFonts w:ascii="Arial" w:hAnsi="Arial" w:cs="Arial"/>
                <w:lang w:val="es-ES_tradnl"/>
              </w:rPr>
            </w:pPr>
          </w:p>
        </w:tc>
        <w:tc>
          <w:tcPr>
            <w:tcW w:w="5388" w:type="dxa"/>
            <w:vAlign w:val="center"/>
          </w:tcPr>
          <w:p w:rsidR="00966C8E" w:rsidRPr="00CD53A4" w:rsidRDefault="00966C8E" w:rsidP="00CD53A4">
            <w:pPr>
              <w:pStyle w:val="Encabezado"/>
              <w:tabs>
                <w:tab w:val="clear" w:pos="4419"/>
                <w:tab w:val="clear" w:pos="8838"/>
              </w:tabs>
              <w:spacing w:line="276" w:lineRule="auto"/>
              <w:ind w:left="360"/>
              <w:rPr>
                <w:rFonts w:ascii="Arial" w:hAnsi="Arial" w:cs="Arial"/>
                <w:lang w:val="es-ES_tradnl"/>
              </w:rPr>
            </w:pPr>
          </w:p>
        </w:tc>
      </w:tr>
    </w:tbl>
    <w:p w:rsidR="004378F3" w:rsidRPr="00CD53A4" w:rsidRDefault="004378F3" w:rsidP="00780549">
      <w:pPr>
        <w:spacing w:line="276" w:lineRule="auto"/>
        <w:rPr>
          <w:rFonts w:ascii="Arial" w:hAnsi="Arial" w:cs="Arial"/>
        </w:rPr>
      </w:pPr>
    </w:p>
    <w:sectPr w:rsidR="004378F3" w:rsidRPr="00CD53A4" w:rsidSect="00062833">
      <w:headerReference w:type="default" r:id="rId7"/>
      <w:footerReference w:type="default" r:id="rId8"/>
      <w:footerReference w:type="first" r:id="rId9"/>
      <w:pgSz w:w="12240" w:h="15840" w:code="1"/>
      <w:pgMar w:top="1242" w:right="720" w:bottom="1418" w:left="1134" w:header="567" w:footer="7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CBB" w:rsidRDefault="00DD6CBB" w:rsidP="00973187">
      <w:r>
        <w:separator/>
      </w:r>
    </w:p>
  </w:endnote>
  <w:endnote w:type="continuationSeparator" w:id="0">
    <w:p w:rsidR="00DD6CBB" w:rsidRDefault="00DD6CBB" w:rsidP="0097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F4" w:rsidRDefault="00AB0BF4" w:rsidP="0093269A">
    <w:pPr>
      <w:pStyle w:val="Piedepgina"/>
      <w:jc w:val="both"/>
      <w:rPr>
        <w:rFonts w:ascii="Arial" w:hAnsi="Arial" w:cs="Arial"/>
        <w:sz w:val="18"/>
        <w:szCs w:val="18"/>
      </w:rPr>
    </w:pPr>
  </w:p>
  <w:p w:rsidR="00AB0BF4" w:rsidRDefault="00AB0B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F4" w:rsidRPr="005112A2" w:rsidRDefault="00AB0BF4" w:rsidP="00AB0BF4">
    <w:pPr>
      <w:tabs>
        <w:tab w:val="left" w:pos="3402"/>
      </w:tabs>
      <w:jc w:val="right"/>
      <w:rPr>
        <w:color w:val="FFFFFF"/>
      </w:rPr>
    </w:pPr>
    <w:r w:rsidRPr="005112A2">
      <w:rPr>
        <w:color w:val="FFFFFF"/>
        <w:lang w:val="es-ES_tradnl"/>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CBB" w:rsidRDefault="00DD6CBB" w:rsidP="00973187">
      <w:r>
        <w:separator/>
      </w:r>
    </w:p>
  </w:footnote>
  <w:footnote w:type="continuationSeparator" w:id="0">
    <w:p w:rsidR="00DD6CBB" w:rsidRDefault="00DD6CBB" w:rsidP="00973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04"/>
      <w:gridCol w:w="727"/>
      <w:gridCol w:w="1878"/>
      <w:gridCol w:w="2604"/>
      <w:gridCol w:w="2605"/>
    </w:tblGrid>
    <w:tr w:rsidR="00AB0BF4" w:rsidRPr="005378E2" w:rsidTr="00AB0BF4">
      <w:trPr>
        <w:cantSplit/>
        <w:trHeight w:val="555"/>
      </w:trPr>
      <w:tc>
        <w:tcPr>
          <w:tcW w:w="3331" w:type="dxa"/>
          <w:gridSpan w:val="2"/>
          <w:vMerge w:val="restart"/>
          <w:tcBorders>
            <w:top w:val="single" w:sz="4" w:space="0" w:color="auto"/>
            <w:left w:val="single" w:sz="4" w:space="0" w:color="auto"/>
            <w:bottom w:val="nil"/>
            <w:right w:val="single" w:sz="4" w:space="0" w:color="auto"/>
          </w:tcBorders>
          <w:vAlign w:val="center"/>
        </w:tcPr>
        <w:p w:rsidR="00AB0BF4" w:rsidRPr="005378E2" w:rsidRDefault="008120DD" w:rsidP="00510BB1">
          <w:pPr>
            <w:pStyle w:val="Encabezado"/>
            <w:jc w:val="center"/>
            <w:rPr>
              <w:rFonts w:ascii="Arial" w:hAnsi="Arial" w:cs="Arial"/>
              <w:b/>
              <w:sz w:val="32"/>
            </w:rPr>
          </w:pPr>
          <w:r w:rsidRPr="005378E2">
            <w:rPr>
              <w:rFonts w:ascii="Arial" w:hAnsi="Arial" w:cs="Arial"/>
              <w:b/>
              <w:noProof/>
              <w:sz w:val="32"/>
              <w:lang w:val="es-MX" w:eastAsia="es-MX"/>
            </w:rPr>
            <w:drawing>
              <wp:inline distT="0" distB="0" distL="0" distR="0" wp14:anchorId="0ECC4901" wp14:editId="4E1967E8">
                <wp:extent cx="2026285" cy="647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AX1.png"/>
                        <pic:cNvPicPr/>
                      </pic:nvPicPr>
                      <pic:blipFill>
                        <a:blip r:embed="rId1">
                          <a:extLst>
                            <a:ext uri="{28A0092B-C50C-407E-A947-70E740481C1C}">
                              <a14:useLocalDpi xmlns:a14="http://schemas.microsoft.com/office/drawing/2010/main" val="0"/>
                            </a:ext>
                          </a:extLst>
                        </a:blip>
                        <a:stretch>
                          <a:fillRect/>
                        </a:stretch>
                      </pic:blipFill>
                      <pic:spPr>
                        <a:xfrm>
                          <a:off x="0" y="0"/>
                          <a:ext cx="2026285" cy="647700"/>
                        </a:xfrm>
                        <a:prstGeom prst="rect">
                          <a:avLst/>
                        </a:prstGeom>
                      </pic:spPr>
                    </pic:pic>
                  </a:graphicData>
                </a:graphic>
              </wp:inline>
            </w:drawing>
          </w:r>
        </w:p>
      </w:tc>
      <w:tc>
        <w:tcPr>
          <w:tcW w:w="7087" w:type="dxa"/>
          <w:gridSpan w:val="3"/>
          <w:tcBorders>
            <w:top w:val="single" w:sz="4" w:space="0" w:color="auto"/>
            <w:left w:val="single" w:sz="4" w:space="0" w:color="auto"/>
            <w:bottom w:val="single" w:sz="4" w:space="0" w:color="auto"/>
            <w:right w:val="single" w:sz="18" w:space="0" w:color="auto"/>
          </w:tcBorders>
          <w:vAlign w:val="center"/>
        </w:tcPr>
        <w:p w:rsidR="00AB0BF4" w:rsidRPr="005378E2" w:rsidRDefault="00AB0BF4" w:rsidP="00510BB1">
          <w:pPr>
            <w:pStyle w:val="Encabezado"/>
            <w:jc w:val="center"/>
            <w:rPr>
              <w:rFonts w:ascii="Arial" w:hAnsi="Arial" w:cs="Arial"/>
              <w:b/>
            </w:rPr>
          </w:pPr>
          <w:r w:rsidRPr="005378E2">
            <w:rPr>
              <w:rFonts w:ascii="Arial" w:hAnsi="Arial" w:cs="Arial"/>
              <w:b/>
            </w:rPr>
            <w:t xml:space="preserve">CAPITULO  </w:t>
          </w:r>
        </w:p>
      </w:tc>
    </w:tr>
    <w:tr w:rsidR="00AB0BF4" w:rsidRPr="005378E2" w:rsidTr="00AB0BF4">
      <w:trPr>
        <w:cantSplit/>
        <w:trHeight w:val="555"/>
      </w:trPr>
      <w:tc>
        <w:tcPr>
          <w:tcW w:w="3331" w:type="dxa"/>
          <w:gridSpan w:val="2"/>
          <w:vMerge/>
          <w:tcBorders>
            <w:top w:val="nil"/>
            <w:left w:val="single" w:sz="4" w:space="0" w:color="auto"/>
            <w:bottom w:val="nil"/>
            <w:right w:val="single" w:sz="4" w:space="0" w:color="auto"/>
          </w:tcBorders>
          <w:vAlign w:val="center"/>
        </w:tcPr>
        <w:p w:rsidR="00AB0BF4" w:rsidRPr="005378E2" w:rsidRDefault="00AB0BF4" w:rsidP="00510BB1">
          <w:pPr>
            <w:pStyle w:val="Encabezado"/>
            <w:jc w:val="center"/>
            <w:rPr>
              <w:rFonts w:ascii="Arial" w:hAnsi="Arial" w:cs="Arial"/>
              <w:b/>
              <w:noProof/>
              <w:sz w:val="32"/>
            </w:rPr>
          </w:pPr>
        </w:p>
      </w:tc>
      <w:tc>
        <w:tcPr>
          <w:tcW w:w="7087" w:type="dxa"/>
          <w:gridSpan w:val="3"/>
          <w:tcBorders>
            <w:top w:val="single" w:sz="4" w:space="0" w:color="auto"/>
            <w:left w:val="single" w:sz="4" w:space="0" w:color="auto"/>
            <w:bottom w:val="single" w:sz="4" w:space="0" w:color="auto"/>
            <w:right w:val="single" w:sz="18" w:space="0" w:color="auto"/>
          </w:tcBorders>
          <w:vAlign w:val="center"/>
        </w:tcPr>
        <w:p w:rsidR="00AB0BF4" w:rsidRPr="005378E2" w:rsidRDefault="005378E2" w:rsidP="005378E2">
          <w:pPr>
            <w:pStyle w:val="Encabezado"/>
            <w:jc w:val="center"/>
            <w:rPr>
              <w:rFonts w:ascii="Arial" w:hAnsi="Arial" w:cs="Arial"/>
              <w:b/>
              <w:noProof/>
              <w:lang w:val="es-MX" w:eastAsia="es-MX"/>
            </w:rPr>
          </w:pPr>
          <w:r w:rsidRPr="005378E2">
            <w:rPr>
              <w:rFonts w:ascii="Arial" w:hAnsi="Arial" w:cs="Arial"/>
              <w:b/>
              <w:lang w:val="es-MX"/>
            </w:rPr>
            <w:t>Presentación, Política Integral y</w:t>
          </w:r>
          <w:r w:rsidR="00AB0BF4" w:rsidRPr="005378E2">
            <w:rPr>
              <w:rFonts w:ascii="Arial" w:hAnsi="Arial" w:cs="Arial"/>
              <w:b/>
              <w:lang w:val="es-MX"/>
            </w:rPr>
            <w:t xml:space="preserve"> Objetivos</w:t>
          </w:r>
          <w:r w:rsidRPr="005378E2">
            <w:rPr>
              <w:rFonts w:ascii="Arial" w:hAnsi="Arial" w:cs="Arial"/>
              <w:b/>
              <w:lang w:val="es-MX"/>
            </w:rPr>
            <w:t xml:space="preserve"> </w:t>
          </w:r>
        </w:p>
      </w:tc>
    </w:tr>
    <w:tr w:rsidR="00AB0BF4" w:rsidRPr="005378E2" w:rsidTr="00AB0BF4">
      <w:trPr>
        <w:cantSplit/>
        <w:trHeight w:val="618"/>
      </w:trPr>
      <w:tc>
        <w:tcPr>
          <w:tcW w:w="2604" w:type="dxa"/>
          <w:tcBorders>
            <w:top w:val="single" w:sz="4" w:space="0" w:color="auto"/>
            <w:left w:val="single" w:sz="4" w:space="0" w:color="auto"/>
            <w:bottom w:val="single" w:sz="4" w:space="0" w:color="auto"/>
          </w:tcBorders>
          <w:vAlign w:val="center"/>
        </w:tcPr>
        <w:p w:rsidR="00AB0BF4" w:rsidRPr="005378E2" w:rsidRDefault="00AB0BF4" w:rsidP="00510BB1">
          <w:pPr>
            <w:pStyle w:val="Encabezado"/>
            <w:ind w:left="-212" w:firstLine="212"/>
            <w:jc w:val="center"/>
            <w:rPr>
              <w:rFonts w:ascii="Arial" w:hAnsi="Arial" w:cs="Arial"/>
              <w:b/>
            </w:rPr>
          </w:pPr>
          <w:r w:rsidRPr="005378E2">
            <w:rPr>
              <w:rFonts w:ascii="Arial" w:hAnsi="Arial" w:cs="Arial"/>
              <w:b/>
            </w:rPr>
            <w:t>CÓDIGO</w:t>
          </w:r>
        </w:p>
      </w:tc>
      <w:tc>
        <w:tcPr>
          <w:tcW w:w="2605" w:type="dxa"/>
          <w:gridSpan w:val="2"/>
          <w:tcBorders>
            <w:top w:val="single" w:sz="4" w:space="0" w:color="auto"/>
            <w:bottom w:val="single" w:sz="4" w:space="0" w:color="auto"/>
          </w:tcBorders>
          <w:vAlign w:val="center"/>
        </w:tcPr>
        <w:p w:rsidR="00AB0BF4" w:rsidRPr="005378E2" w:rsidRDefault="00AB0BF4" w:rsidP="00510BB1">
          <w:pPr>
            <w:pStyle w:val="Encabezado"/>
            <w:ind w:left="-212" w:firstLine="212"/>
            <w:jc w:val="center"/>
            <w:rPr>
              <w:rFonts w:ascii="Arial" w:hAnsi="Arial" w:cs="Arial"/>
              <w:b/>
            </w:rPr>
          </w:pPr>
          <w:r w:rsidRPr="005378E2">
            <w:rPr>
              <w:rFonts w:ascii="Arial" w:hAnsi="Arial" w:cs="Arial"/>
              <w:b/>
            </w:rPr>
            <w:t>FECHA DE REVISIÓN</w:t>
          </w:r>
        </w:p>
      </w:tc>
      <w:tc>
        <w:tcPr>
          <w:tcW w:w="2604" w:type="dxa"/>
          <w:tcBorders>
            <w:top w:val="single" w:sz="4" w:space="0" w:color="auto"/>
            <w:bottom w:val="single" w:sz="4" w:space="0" w:color="auto"/>
          </w:tcBorders>
          <w:vAlign w:val="center"/>
        </w:tcPr>
        <w:p w:rsidR="00AB0BF4" w:rsidRPr="005378E2" w:rsidRDefault="00AB0BF4" w:rsidP="00510BB1">
          <w:pPr>
            <w:pStyle w:val="Encabezado"/>
            <w:ind w:left="-212" w:firstLine="212"/>
            <w:jc w:val="center"/>
            <w:rPr>
              <w:rFonts w:ascii="Arial" w:hAnsi="Arial" w:cs="Arial"/>
              <w:b/>
            </w:rPr>
          </w:pPr>
          <w:r w:rsidRPr="005378E2">
            <w:rPr>
              <w:rFonts w:ascii="Arial" w:hAnsi="Arial" w:cs="Arial"/>
              <w:b/>
            </w:rPr>
            <w:t>No. DE REVISIÓN</w:t>
          </w:r>
        </w:p>
      </w:tc>
      <w:tc>
        <w:tcPr>
          <w:tcW w:w="2605" w:type="dxa"/>
          <w:tcBorders>
            <w:top w:val="single" w:sz="4" w:space="0" w:color="auto"/>
            <w:bottom w:val="single" w:sz="4" w:space="0" w:color="auto"/>
            <w:right w:val="single" w:sz="18" w:space="0" w:color="auto"/>
          </w:tcBorders>
          <w:vAlign w:val="center"/>
        </w:tcPr>
        <w:p w:rsidR="00AB0BF4" w:rsidRPr="005378E2" w:rsidRDefault="00AB0BF4" w:rsidP="00510BB1">
          <w:pPr>
            <w:pStyle w:val="Encabezado"/>
            <w:ind w:left="-212" w:firstLine="212"/>
            <w:jc w:val="center"/>
            <w:rPr>
              <w:rFonts w:ascii="Arial" w:hAnsi="Arial" w:cs="Arial"/>
              <w:b/>
            </w:rPr>
          </w:pPr>
          <w:r w:rsidRPr="005378E2">
            <w:rPr>
              <w:rFonts w:ascii="Arial" w:hAnsi="Arial" w:cs="Arial"/>
              <w:b/>
            </w:rPr>
            <w:t>PÁGINA</w:t>
          </w:r>
        </w:p>
      </w:tc>
    </w:tr>
    <w:tr w:rsidR="00AB0BF4" w:rsidRPr="005378E2" w:rsidTr="00AB0BF4">
      <w:trPr>
        <w:cantSplit/>
        <w:trHeight w:val="230"/>
      </w:trPr>
      <w:tc>
        <w:tcPr>
          <w:tcW w:w="2604" w:type="dxa"/>
          <w:tcBorders>
            <w:top w:val="single" w:sz="4" w:space="0" w:color="auto"/>
            <w:left w:val="single" w:sz="4" w:space="0" w:color="auto"/>
            <w:bottom w:val="single" w:sz="18" w:space="0" w:color="auto"/>
          </w:tcBorders>
        </w:tcPr>
        <w:p w:rsidR="00AB0BF4" w:rsidRPr="005378E2" w:rsidRDefault="00AB0BF4" w:rsidP="00510BB1">
          <w:pPr>
            <w:pStyle w:val="Encabezado"/>
            <w:ind w:left="-212" w:firstLine="212"/>
            <w:jc w:val="center"/>
            <w:rPr>
              <w:rFonts w:ascii="Arial" w:hAnsi="Arial" w:cs="Arial"/>
              <w:b/>
            </w:rPr>
          </w:pPr>
          <w:r w:rsidRPr="005378E2">
            <w:rPr>
              <w:rFonts w:ascii="Arial" w:hAnsi="Arial" w:cs="Arial"/>
              <w:b/>
            </w:rPr>
            <w:t>C</w:t>
          </w:r>
          <w:r w:rsidR="008120DD" w:rsidRPr="005378E2">
            <w:rPr>
              <w:rFonts w:ascii="Arial" w:hAnsi="Arial" w:cs="Arial"/>
              <w:b/>
            </w:rPr>
            <w:t>A</w:t>
          </w:r>
          <w:r w:rsidRPr="005378E2">
            <w:rPr>
              <w:rFonts w:ascii="Arial" w:hAnsi="Arial" w:cs="Arial"/>
              <w:b/>
            </w:rPr>
            <w:t>-ABA-MGI-04</w:t>
          </w:r>
        </w:p>
      </w:tc>
      <w:tc>
        <w:tcPr>
          <w:tcW w:w="2605" w:type="dxa"/>
          <w:gridSpan w:val="2"/>
          <w:tcBorders>
            <w:top w:val="single" w:sz="4" w:space="0" w:color="auto"/>
            <w:bottom w:val="single" w:sz="18" w:space="0" w:color="auto"/>
          </w:tcBorders>
        </w:tcPr>
        <w:p w:rsidR="00AB0BF4" w:rsidRPr="005378E2" w:rsidRDefault="00F83375" w:rsidP="00510BB1">
          <w:pPr>
            <w:pStyle w:val="Encabezado"/>
            <w:ind w:left="-212" w:firstLine="212"/>
            <w:jc w:val="center"/>
            <w:rPr>
              <w:rFonts w:ascii="Arial" w:hAnsi="Arial" w:cs="Arial"/>
              <w:b/>
            </w:rPr>
          </w:pPr>
          <w:r w:rsidRPr="005378E2">
            <w:rPr>
              <w:rFonts w:ascii="Arial" w:hAnsi="Arial" w:cs="Arial"/>
              <w:b/>
            </w:rPr>
            <w:t>15 Febre</w:t>
          </w:r>
          <w:r w:rsidR="005378E2" w:rsidRPr="005378E2">
            <w:rPr>
              <w:rFonts w:ascii="Arial" w:hAnsi="Arial" w:cs="Arial"/>
              <w:b/>
            </w:rPr>
            <w:t>r</w:t>
          </w:r>
          <w:r w:rsidRPr="005378E2">
            <w:rPr>
              <w:rFonts w:ascii="Arial" w:hAnsi="Arial" w:cs="Arial"/>
              <w:b/>
            </w:rPr>
            <w:t>o 2017</w:t>
          </w:r>
        </w:p>
      </w:tc>
      <w:tc>
        <w:tcPr>
          <w:tcW w:w="2604" w:type="dxa"/>
          <w:tcBorders>
            <w:top w:val="single" w:sz="4" w:space="0" w:color="auto"/>
            <w:bottom w:val="single" w:sz="18" w:space="0" w:color="auto"/>
          </w:tcBorders>
        </w:tcPr>
        <w:p w:rsidR="00AB0BF4" w:rsidRPr="005378E2" w:rsidRDefault="00AB0BF4" w:rsidP="00510BB1">
          <w:pPr>
            <w:pStyle w:val="Encabezado"/>
            <w:ind w:left="-212" w:firstLine="212"/>
            <w:jc w:val="center"/>
            <w:rPr>
              <w:rFonts w:ascii="Arial" w:hAnsi="Arial" w:cs="Arial"/>
              <w:b/>
            </w:rPr>
          </w:pPr>
          <w:r w:rsidRPr="005378E2">
            <w:rPr>
              <w:rFonts w:ascii="Arial" w:hAnsi="Arial" w:cs="Arial"/>
              <w:b/>
            </w:rPr>
            <w:t>01</w:t>
          </w:r>
        </w:p>
      </w:tc>
      <w:tc>
        <w:tcPr>
          <w:tcW w:w="2605" w:type="dxa"/>
          <w:tcBorders>
            <w:top w:val="single" w:sz="4" w:space="0" w:color="auto"/>
            <w:bottom w:val="single" w:sz="18" w:space="0" w:color="auto"/>
            <w:right w:val="single" w:sz="18" w:space="0" w:color="auto"/>
          </w:tcBorders>
        </w:tcPr>
        <w:p w:rsidR="00AB0BF4" w:rsidRPr="005378E2" w:rsidRDefault="00AB0BF4" w:rsidP="00510BB1">
          <w:pPr>
            <w:pStyle w:val="Encabezado"/>
            <w:ind w:left="-212" w:firstLine="212"/>
            <w:jc w:val="center"/>
            <w:rPr>
              <w:rFonts w:ascii="Arial" w:hAnsi="Arial" w:cs="Arial"/>
              <w:b/>
            </w:rPr>
          </w:pPr>
          <w:r w:rsidRPr="005378E2">
            <w:rPr>
              <w:rFonts w:ascii="Arial" w:hAnsi="Arial" w:cs="Arial"/>
              <w:b/>
            </w:rPr>
            <w:fldChar w:fldCharType="begin"/>
          </w:r>
          <w:r w:rsidRPr="005378E2">
            <w:rPr>
              <w:rFonts w:ascii="Arial" w:hAnsi="Arial" w:cs="Arial"/>
              <w:b/>
            </w:rPr>
            <w:instrText xml:space="preserve"> PAGE </w:instrText>
          </w:r>
          <w:r w:rsidRPr="005378E2">
            <w:rPr>
              <w:rFonts w:ascii="Arial" w:hAnsi="Arial" w:cs="Arial"/>
              <w:b/>
            </w:rPr>
            <w:fldChar w:fldCharType="separate"/>
          </w:r>
          <w:r w:rsidR="003D4023">
            <w:rPr>
              <w:rFonts w:ascii="Arial" w:hAnsi="Arial" w:cs="Arial"/>
              <w:b/>
              <w:noProof/>
            </w:rPr>
            <w:t>1</w:t>
          </w:r>
          <w:r w:rsidRPr="005378E2">
            <w:rPr>
              <w:rFonts w:ascii="Arial" w:hAnsi="Arial" w:cs="Arial"/>
              <w:b/>
            </w:rPr>
            <w:fldChar w:fldCharType="end"/>
          </w:r>
          <w:r w:rsidRPr="005378E2">
            <w:rPr>
              <w:rFonts w:ascii="Arial" w:hAnsi="Arial" w:cs="Arial"/>
              <w:b/>
            </w:rPr>
            <w:t xml:space="preserve"> de </w:t>
          </w:r>
          <w:r w:rsidRPr="005378E2">
            <w:rPr>
              <w:rFonts w:ascii="Arial" w:hAnsi="Arial" w:cs="Arial"/>
              <w:b/>
            </w:rPr>
            <w:fldChar w:fldCharType="begin"/>
          </w:r>
          <w:r w:rsidRPr="005378E2">
            <w:rPr>
              <w:rFonts w:ascii="Arial" w:hAnsi="Arial" w:cs="Arial"/>
              <w:b/>
            </w:rPr>
            <w:instrText xml:space="preserve"> NUMPAGES </w:instrText>
          </w:r>
          <w:r w:rsidRPr="005378E2">
            <w:rPr>
              <w:rFonts w:ascii="Arial" w:hAnsi="Arial" w:cs="Arial"/>
              <w:b/>
            </w:rPr>
            <w:fldChar w:fldCharType="separate"/>
          </w:r>
          <w:r w:rsidR="003D4023">
            <w:rPr>
              <w:rFonts w:ascii="Arial" w:hAnsi="Arial" w:cs="Arial"/>
              <w:b/>
              <w:noProof/>
            </w:rPr>
            <w:t>2</w:t>
          </w:r>
          <w:r w:rsidRPr="005378E2">
            <w:rPr>
              <w:rFonts w:ascii="Arial" w:hAnsi="Arial" w:cs="Arial"/>
              <w:b/>
            </w:rPr>
            <w:fldChar w:fldCharType="end"/>
          </w:r>
        </w:p>
      </w:tc>
    </w:tr>
  </w:tbl>
  <w:p w:rsidR="00AB0BF4" w:rsidRPr="005378E2" w:rsidRDefault="00AB0BF4" w:rsidP="00510BB1">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406B"/>
    <w:multiLevelType w:val="hybridMultilevel"/>
    <w:tmpl w:val="1FEE5A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D27A5"/>
    <w:multiLevelType w:val="hybridMultilevel"/>
    <w:tmpl w:val="37307C76"/>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1B797A"/>
    <w:multiLevelType w:val="hybridMultilevel"/>
    <w:tmpl w:val="19344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C04DAE"/>
    <w:multiLevelType w:val="hybridMultilevel"/>
    <w:tmpl w:val="052E0E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714591"/>
    <w:multiLevelType w:val="hybridMultilevel"/>
    <w:tmpl w:val="226C10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AB31C31"/>
    <w:multiLevelType w:val="hybridMultilevel"/>
    <w:tmpl w:val="7F986A48"/>
    <w:lvl w:ilvl="0" w:tplc="049ADE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83ED2"/>
    <w:multiLevelType w:val="hybridMultilevel"/>
    <w:tmpl w:val="7A94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D1089"/>
    <w:multiLevelType w:val="hybridMultilevel"/>
    <w:tmpl w:val="B6985C28"/>
    <w:lvl w:ilvl="0" w:tplc="22847B2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B45C5E"/>
    <w:multiLevelType w:val="hybridMultilevel"/>
    <w:tmpl w:val="7A3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141AE1"/>
    <w:multiLevelType w:val="hybridMultilevel"/>
    <w:tmpl w:val="DE44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845EB"/>
    <w:multiLevelType w:val="hybridMultilevel"/>
    <w:tmpl w:val="419A184A"/>
    <w:lvl w:ilvl="0" w:tplc="0E36A142">
      <w:start w:val="1"/>
      <w:numFmt w:val="bullet"/>
      <w:lvlText w:val=""/>
      <w:lvlJc w:val="left"/>
      <w:pPr>
        <w:tabs>
          <w:tab w:val="num" w:pos="39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52595"/>
    <w:multiLevelType w:val="hybridMultilevel"/>
    <w:tmpl w:val="DC10FC3A"/>
    <w:lvl w:ilvl="0" w:tplc="080A0001">
      <w:start w:val="1"/>
      <w:numFmt w:val="bullet"/>
      <w:lvlText w:val=""/>
      <w:lvlJc w:val="left"/>
      <w:pPr>
        <w:ind w:left="2160" w:hanging="360"/>
      </w:pPr>
      <w:rPr>
        <w:rFonts w:ascii="Symbol" w:hAnsi="Symbol"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2" w15:restartNumberingAfterBreak="0">
    <w:nsid w:val="29026E8A"/>
    <w:multiLevelType w:val="hybridMultilevel"/>
    <w:tmpl w:val="E91EA1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CB1AD3"/>
    <w:multiLevelType w:val="hybridMultilevel"/>
    <w:tmpl w:val="AD1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81427"/>
    <w:multiLevelType w:val="hybridMultilevel"/>
    <w:tmpl w:val="41DC0D2A"/>
    <w:lvl w:ilvl="0" w:tplc="D3E0C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2C3E0F"/>
    <w:multiLevelType w:val="hybridMultilevel"/>
    <w:tmpl w:val="0F9AC91A"/>
    <w:lvl w:ilvl="0" w:tplc="A4A86E7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018F7"/>
    <w:multiLevelType w:val="hybridMultilevel"/>
    <w:tmpl w:val="4B88360C"/>
    <w:lvl w:ilvl="0" w:tplc="04090011">
      <w:start w:val="1"/>
      <w:numFmt w:val="decimal"/>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00D1EFB"/>
    <w:multiLevelType w:val="hybridMultilevel"/>
    <w:tmpl w:val="6744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24B48"/>
    <w:multiLevelType w:val="hybridMultilevel"/>
    <w:tmpl w:val="9920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B08FC"/>
    <w:multiLevelType w:val="hybridMultilevel"/>
    <w:tmpl w:val="E53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B4C19"/>
    <w:multiLevelType w:val="hybridMultilevel"/>
    <w:tmpl w:val="629C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37782"/>
    <w:multiLevelType w:val="hybridMultilevel"/>
    <w:tmpl w:val="4E6A9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538CF"/>
    <w:multiLevelType w:val="hybridMultilevel"/>
    <w:tmpl w:val="474EDE42"/>
    <w:lvl w:ilvl="0" w:tplc="080A0001">
      <w:start w:val="1"/>
      <w:numFmt w:val="bullet"/>
      <w:lvlText w:val=""/>
      <w:lvlJc w:val="left"/>
      <w:pPr>
        <w:ind w:left="2160" w:hanging="360"/>
      </w:pPr>
      <w:rPr>
        <w:rFonts w:ascii="Symbol" w:hAnsi="Symbol"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3" w15:restartNumberingAfterBreak="0">
    <w:nsid w:val="3C497032"/>
    <w:multiLevelType w:val="hybridMultilevel"/>
    <w:tmpl w:val="F34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B8458F"/>
    <w:multiLevelType w:val="hybridMultilevel"/>
    <w:tmpl w:val="7EF86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93330A"/>
    <w:multiLevelType w:val="hybridMultilevel"/>
    <w:tmpl w:val="F10E61F8"/>
    <w:lvl w:ilvl="0" w:tplc="080A000D">
      <w:start w:val="1"/>
      <w:numFmt w:val="bullet"/>
      <w:lvlText w:val=""/>
      <w:lvlJc w:val="left"/>
      <w:pPr>
        <w:ind w:left="720" w:hanging="360"/>
      </w:pPr>
      <w:rPr>
        <w:rFonts w:ascii="Wingdings" w:hAnsi="Wingdings" w:hint="default"/>
      </w:rPr>
    </w:lvl>
    <w:lvl w:ilvl="1" w:tplc="ED80D2F8">
      <w:start w:val="3"/>
      <w:numFmt w:val="bullet"/>
      <w:lvlText w:val=""/>
      <w:lvlJc w:val="left"/>
      <w:pPr>
        <w:ind w:left="1440" w:hanging="360"/>
      </w:pPr>
      <w:rPr>
        <w:rFonts w:ascii="Myriad Pro" w:eastAsiaTheme="minorHAnsi" w:hAnsi="Myriad Pro"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756E62"/>
    <w:multiLevelType w:val="hybridMultilevel"/>
    <w:tmpl w:val="D9A0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C2B49"/>
    <w:multiLevelType w:val="hybridMultilevel"/>
    <w:tmpl w:val="6BBEE770"/>
    <w:lvl w:ilvl="0" w:tplc="485690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08379E"/>
    <w:multiLevelType w:val="hybridMultilevel"/>
    <w:tmpl w:val="952C5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3567B6"/>
    <w:multiLevelType w:val="hybridMultilevel"/>
    <w:tmpl w:val="E1F2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77844"/>
    <w:multiLevelType w:val="hybridMultilevel"/>
    <w:tmpl w:val="2794B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841974"/>
    <w:multiLevelType w:val="hybridMultilevel"/>
    <w:tmpl w:val="5DF036C8"/>
    <w:lvl w:ilvl="0" w:tplc="9FA60A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4187A"/>
    <w:multiLevelType w:val="hybridMultilevel"/>
    <w:tmpl w:val="69C0488A"/>
    <w:lvl w:ilvl="0" w:tplc="4F5AA520">
      <w:start w:val="4"/>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767911"/>
    <w:multiLevelType w:val="hybridMultilevel"/>
    <w:tmpl w:val="99FE3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126046"/>
    <w:multiLevelType w:val="hybridMultilevel"/>
    <w:tmpl w:val="39F49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F73DD7"/>
    <w:multiLevelType w:val="singleLevel"/>
    <w:tmpl w:val="3FF613B6"/>
    <w:lvl w:ilvl="0">
      <w:start w:val="1"/>
      <w:numFmt w:val="decimal"/>
      <w:lvlText w:val="%1."/>
      <w:lvlJc w:val="left"/>
      <w:pPr>
        <w:tabs>
          <w:tab w:val="num" w:pos="360"/>
        </w:tabs>
        <w:ind w:left="360" w:hanging="360"/>
      </w:pPr>
    </w:lvl>
  </w:abstractNum>
  <w:abstractNum w:abstractNumId="36" w15:restartNumberingAfterBreak="0">
    <w:nsid w:val="5F6E37D9"/>
    <w:multiLevelType w:val="hybridMultilevel"/>
    <w:tmpl w:val="7196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57B6C"/>
    <w:multiLevelType w:val="hybridMultilevel"/>
    <w:tmpl w:val="49E08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045145"/>
    <w:multiLevelType w:val="hybridMultilevel"/>
    <w:tmpl w:val="0F8AA474"/>
    <w:lvl w:ilvl="0" w:tplc="080A0001">
      <w:start w:val="1"/>
      <w:numFmt w:val="bullet"/>
      <w:lvlText w:val=""/>
      <w:lvlJc w:val="left"/>
      <w:pPr>
        <w:ind w:left="2160" w:hanging="360"/>
      </w:pPr>
      <w:rPr>
        <w:rFonts w:ascii="Symbol" w:hAnsi="Symbol"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9" w15:restartNumberingAfterBreak="0">
    <w:nsid w:val="6E131520"/>
    <w:multiLevelType w:val="hybridMultilevel"/>
    <w:tmpl w:val="25F4606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B3C75"/>
    <w:multiLevelType w:val="hybridMultilevel"/>
    <w:tmpl w:val="9BB284C2"/>
    <w:lvl w:ilvl="0" w:tplc="71BA8F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8"/>
  </w:num>
  <w:num w:numId="3">
    <w:abstractNumId w:val="27"/>
  </w:num>
  <w:num w:numId="4">
    <w:abstractNumId w:val="36"/>
  </w:num>
  <w:num w:numId="5">
    <w:abstractNumId w:val="5"/>
  </w:num>
  <w:num w:numId="6">
    <w:abstractNumId w:val="31"/>
  </w:num>
  <w:num w:numId="7">
    <w:abstractNumId w:val="20"/>
  </w:num>
  <w:num w:numId="8">
    <w:abstractNumId w:val="29"/>
  </w:num>
  <w:num w:numId="9">
    <w:abstractNumId w:val="9"/>
  </w:num>
  <w:num w:numId="10">
    <w:abstractNumId w:val="26"/>
  </w:num>
  <w:num w:numId="11">
    <w:abstractNumId w:val="13"/>
  </w:num>
  <w:num w:numId="12">
    <w:abstractNumId w:val="17"/>
  </w:num>
  <w:num w:numId="13">
    <w:abstractNumId w:val="7"/>
  </w:num>
  <w:num w:numId="14">
    <w:abstractNumId w:val="39"/>
  </w:num>
  <w:num w:numId="15">
    <w:abstractNumId w:val="32"/>
  </w:num>
  <w:num w:numId="16">
    <w:abstractNumId w:val="16"/>
  </w:num>
  <w:num w:numId="17">
    <w:abstractNumId w:val="1"/>
  </w:num>
  <w:num w:numId="18">
    <w:abstractNumId w:val="19"/>
  </w:num>
  <w:num w:numId="19">
    <w:abstractNumId w:val="37"/>
  </w:num>
  <w:num w:numId="20">
    <w:abstractNumId w:val="15"/>
  </w:num>
  <w:num w:numId="21">
    <w:abstractNumId w:val="4"/>
  </w:num>
  <w:num w:numId="22">
    <w:abstractNumId w:val="40"/>
  </w:num>
  <w:num w:numId="23">
    <w:abstractNumId w:val="10"/>
  </w:num>
  <w:num w:numId="24">
    <w:abstractNumId w:val="21"/>
  </w:num>
  <w:num w:numId="25">
    <w:abstractNumId w:val="14"/>
  </w:num>
  <w:num w:numId="26">
    <w:abstractNumId w:val="6"/>
  </w:num>
  <w:num w:numId="27">
    <w:abstractNumId w:val="28"/>
  </w:num>
  <w:num w:numId="28">
    <w:abstractNumId w:val="24"/>
  </w:num>
  <w:num w:numId="29">
    <w:abstractNumId w:val="23"/>
  </w:num>
  <w:num w:numId="30">
    <w:abstractNumId w:val="33"/>
  </w:num>
  <w:num w:numId="31">
    <w:abstractNumId w:val="8"/>
  </w:num>
  <w:num w:numId="32">
    <w:abstractNumId w:val="3"/>
  </w:num>
  <w:num w:numId="33">
    <w:abstractNumId w:val="0"/>
  </w:num>
  <w:num w:numId="34">
    <w:abstractNumId w:val="25"/>
  </w:num>
  <w:num w:numId="35">
    <w:abstractNumId w:val="11"/>
  </w:num>
  <w:num w:numId="36">
    <w:abstractNumId w:val="38"/>
  </w:num>
  <w:num w:numId="37">
    <w:abstractNumId w:val="22"/>
  </w:num>
  <w:num w:numId="38">
    <w:abstractNumId w:val="2"/>
  </w:num>
  <w:num w:numId="39">
    <w:abstractNumId w:val="12"/>
  </w:num>
  <w:num w:numId="40">
    <w:abstractNumId w:val="3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87"/>
    <w:rsid w:val="00020C54"/>
    <w:rsid w:val="00056F59"/>
    <w:rsid w:val="00062833"/>
    <w:rsid w:val="0006313D"/>
    <w:rsid w:val="000B23AC"/>
    <w:rsid w:val="000B36A0"/>
    <w:rsid w:val="000B68EB"/>
    <w:rsid w:val="000D5596"/>
    <w:rsid w:val="000E67E0"/>
    <w:rsid w:val="000E7914"/>
    <w:rsid w:val="000F6A2E"/>
    <w:rsid w:val="00106ECA"/>
    <w:rsid w:val="00106F43"/>
    <w:rsid w:val="001178BB"/>
    <w:rsid w:val="00120F02"/>
    <w:rsid w:val="0012235F"/>
    <w:rsid w:val="00133652"/>
    <w:rsid w:val="00145730"/>
    <w:rsid w:val="0015421B"/>
    <w:rsid w:val="001A665A"/>
    <w:rsid w:val="001C7502"/>
    <w:rsid w:val="001D48C2"/>
    <w:rsid w:val="00210CA8"/>
    <w:rsid w:val="002125E8"/>
    <w:rsid w:val="00221A18"/>
    <w:rsid w:val="00275D37"/>
    <w:rsid w:val="0029616C"/>
    <w:rsid w:val="002A4D8B"/>
    <w:rsid w:val="002E506D"/>
    <w:rsid w:val="002F6BFB"/>
    <w:rsid w:val="00315102"/>
    <w:rsid w:val="003610F0"/>
    <w:rsid w:val="00371045"/>
    <w:rsid w:val="0038267C"/>
    <w:rsid w:val="003A2502"/>
    <w:rsid w:val="003B2D63"/>
    <w:rsid w:val="003D4023"/>
    <w:rsid w:val="00404229"/>
    <w:rsid w:val="00404923"/>
    <w:rsid w:val="0042519F"/>
    <w:rsid w:val="004378F3"/>
    <w:rsid w:val="00437CEB"/>
    <w:rsid w:val="0045038D"/>
    <w:rsid w:val="004B6D49"/>
    <w:rsid w:val="004C0FDC"/>
    <w:rsid w:val="004C683C"/>
    <w:rsid w:val="004F36E6"/>
    <w:rsid w:val="004F4B58"/>
    <w:rsid w:val="00500F05"/>
    <w:rsid w:val="00510BB1"/>
    <w:rsid w:val="00516CD9"/>
    <w:rsid w:val="00535B4E"/>
    <w:rsid w:val="005378E2"/>
    <w:rsid w:val="005539A4"/>
    <w:rsid w:val="00554E3B"/>
    <w:rsid w:val="00576F9C"/>
    <w:rsid w:val="005B0AD6"/>
    <w:rsid w:val="00600B44"/>
    <w:rsid w:val="00611232"/>
    <w:rsid w:val="00664508"/>
    <w:rsid w:val="00664650"/>
    <w:rsid w:val="00677AAC"/>
    <w:rsid w:val="00693E60"/>
    <w:rsid w:val="006D6F70"/>
    <w:rsid w:val="006D7CB9"/>
    <w:rsid w:val="006E626F"/>
    <w:rsid w:val="006F49A3"/>
    <w:rsid w:val="00701B60"/>
    <w:rsid w:val="00706CAD"/>
    <w:rsid w:val="00724943"/>
    <w:rsid w:val="007364D7"/>
    <w:rsid w:val="007448EF"/>
    <w:rsid w:val="00747D09"/>
    <w:rsid w:val="0075063A"/>
    <w:rsid w:val="007538B9"/>
    <w:rsid w:val="007572A9"/>
    <w:rsid w:val="00780549"/>
    <w:rsid w:val="007909E8"/>
    <w:rsid w:val="00797223"/>
    <w:rsid w:val="007B15A7"/>
    <w:rsid w:val="007D252A"/>
    <w:rsid w:val="007E4AE4"/>
    <w:rsid w:val="007E757F"/>
    <w:rsid w:val="007E75A1"/>
    <w:rsid w:val="0081200D"/>
    <w:rsid w:val="008120DD"/>
    <w:rsid w:val="00825BBA"/>
    <w:rsid w:val="00874D70"/>
    <w:rsid w:val="0089368F"/>
    <w:rsid w:val="008969C5"/>
    <w:rsid w:val="008C28C6"/>
    <w:rsid w:val="008F4339"/>
    <w:rsid w:val="00914D27"/>
    <w:rsid w:val="0093269A"/>
    <w:rsid w:val="00966C8E"/>
    <w:rsid w:val="00973187"/>
    <w:rsid w:val="00976D6E"/>
    <w:rsid w:val="009839B4"/>
    <w:rsid w:val="0099455B"/>
    <w:rsid w:val="00995E3C"/>
    <w:rsid w:val="009A61CF"/>
    <w:rsid w:val="009B1AEC"/>
    <w:rsid w:val="00A24E3F"/>
    <w:rsid w:val="00A350E1"/>
    <w:rsid w:val="00AB0BF4"/>
    <w:rsid w:val="00AB5E7B"/>
    <w:rsid w:val="00AC0682"/>
    <w:rsid w:val="00AC5489"/>
    <w:rsid w:val="00B02C15"/>
    <w:rsid w:val="00B16560"/>
    <w:rsid w:val="00B5194D"/>
    <w:rsid w:val="00BF67A2"/>
    <w:rsid w:val="00C0682C"/>
    <w:rsid w:val="00C276A4"/>
    <w:rsid w:val="00C7351D"/>
    <w:rsid w:val="00C735DD"/>
    <w:rsid w:val="00C778F0"/>
    <w:rsid w:val="00CB1A95"/>
    <w:rsid w:val="00CD53A4"/>
    <w:rsid w:val="00CD68C9"/>
    <w:rsid w:val="00CE037C"/>
    <w:rsid w:val="00D05091"/>
    <w:rsid w:val="00D13F10"/>
    <w:rsid w:val="00D42FBF"/>
    <w:rsid w:val="00D71718"/>
    <w:rsid w:val="00D74D53"/>
    <w:rsid w:val="00D83CB5"/>
    <w:rsid w:val="00DD1A78"/>
    <w:rsid w:val="00DD6CBB"/>
    <w:rsid w:val="00DF0767"/>
    <w:rsid w:val="00E10226"/>
    <w:rsid w:val="00E257D5"/>
    <w:rsid w:val="00E466E6"/>
    <w:rsid w:val="00E503ED"/>
    <w:rsid w:val="00E60448"/>
    <w:rsid w:val="00E64099"/>
    <w:rsid w:val="00E672A8"/>
    <w:rsid w:val="00E867F2"/>
    <w:rsid w:val="00E94C4A"/>
    <w:rsid w:val="00F040CB"/>
    <w:rsid w:val="00F05B6F"/>
    <w:rsid w:val="00F221EA"/>
    <w:rsid w:val="00F50546"/>
    <w:rsid w:val="00F83375"/>
    <w:rsid w:val="00F95DC4"/>
    <w:rsid w:val="00FB1FC5"/>
    <w:rsid w:val="00FB5D48"/>
    <w:rsid w:val="00FC3650"/>
    <w:rsid w:val="00FC3C1C"/>
    <w:rsid w:val="00FE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E5092D-4C93-47B4-A116-2AC22158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87"/>
    <w:pPr>
      <w:jc w:val="left"/>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73187"/>
    <w:pPr>
      <w:tabs>
        <w:tab w:val="center" w:pos="4419"/>
        <w:tab w:val="right" w:pos="8838"/>
      </w:tabs>
    </w:pPr>
  </w:style>
  <w:style w:type="character" w:customStyle="1" w:styleId="EncabezadoCar">
    <w:name w:val="Encabezado Car"/>
    <w:basedOn w:val="Fuentedeprrafopredeter"/>
    <w:link w:val="Encabezado"/>
    <w:uiPriority w:val="99"/>
    <w:rsid w:val="0097318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73187"/>
  </w:style>
  <w:style w:type="paragraph" w:styleId="Textodebloque">
    <w:name w:val="Block Text"/>
    <w:basedOn w:val="Normal"/>
    <w:rsid w:val="00973187"/>
    <w:pPr>
      <w:ind w:left="2694" w:right="-8" w:hanging="2694"/>
    </w:pPr>
    <w:rPr>
      <w:rFonts w:ascii="Arial" w:hAnsi="Arial"/>
      <w:sz w:val="22"/>
    </w:rPr>
  </w:style>
  <w:style w:type="paragraph" w:styleId="Textocomentario">
    <w:name w:val="annotation text"/>
    <w:basedOn w:val="Normal"/>
    <w:link w:val="TextocomentarioCar"/>
    <w:semiHidden/>
    <w:rsid w:val="00973187"/>
  </w:style>
  <w:style w:type="character" w:customStyle="1" w:styleId="TextocomentarioCar">
    <w:name w:val="Texto comentario Car"/>
    <w:basedOn w:val="Fuentedeprrafopredeter"/>
    <w:link w:val="Textocomentario"/>
    <w:semiHidden/>
    <w:rsid w:val="0097318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73187"/>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187"/>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973187"/>
    <w:pPr>
      <w:tabs>
        <w:tab w:val="center" w:pos="4680"/>
        <w:tab w:val="right" w:pos="9360"/>
      </w:tabs>
    </w:pPr>
  </w:style>
  <w:style w:type="character" w:customStyle="1" w:styleId="PiedepginaCar">
    <w:name w:val="Pie de página Car"/>
    <w:basedOn w:val="Fuentedeprrafopredeter"/>
    <w:link w:val="Piedepgina"/>
    <w:uiPriority w:val="99"/>
    <w:rsid w:val="0097318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0B36A0"/>
    <w:pPr>
      <w:widowControl w:val="0"/>
      <w:ind w:left="720"/>
      <w:contextualSpacing/>
    </w:pPr>
    <w:rPr>
      <w:snapToGrid w:val="0"/>
      <w:lang w:val="es-ES_tradnl" w:eastAsia="en-US"/>
    </w:rPr>
  </w:style>
  <w:style w:type="table" w:styleId="Tablaconcuadrcula">
    <w:name w:val="Table Grid"/>
    <w:basedOn w:val="Tablanormal"/>
    <w:uiPriority w:val="59"/>
    <w:rsid w:val="000B36A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6A0"/>
    <w:pPr>
      <w:spacing w:before="100" w:beforeAutospacing="1" w:after="100" w:afterAutospacing="1"/>
    </w:pPr>
    <w:rPr>
      <w:rFonts w:ascii="Times" w:eastAsiaTheme="minorEastAsia" w:hAnsi="Times"/>
      <w:lang w:val="en-US" w:eastAsia="en-US"/>
    </w:rPr>
  </w:style>
  <w:style w:type="paragraph" w:customStyle="1" w:styleId="Default">
    <w:name w:val="Default"/>
    <w:rsid w:val="00CD53A4"/>
    <w:pPr>
      <w:autoSpaceDE w:val="0"/>
      <w:autoSpaceDN w:val="0"/>
      <w:adjustRightInd w:val="0"/>
      <w:jc w:val="left"/>
    </w:pPr>
    <w:rPr>
      <w:rFonts w:ascii="Arial" w:eastAsia="Calibri" w:hAnsi="Arial" w:cs="Arial"/>
      <w:color w:val="000000"/>
      <w:sz w:val="24"/>
      <w:szCs w:val="24"/>
      <w:lang w:val="es-MX" w:eastAsia="es-MX"/>
    </w:rPr>
  </w:style>
  <w:style w:type="paragraph" w:styleId="Sangradetextonormal">
    <w:name w:val="Body Text Indent"/>
    <w:basedOn w:val="Normal"/>
    <w:link w:val="SangradetextonormalCar"/>
    <w:semiHidden/>
    <w:rsid w:val="00C735DD"/>
    <w:pPr>
      <w:ind w:left="1416"/>
      <w:jc w:val="both"/>
    </w:pPr>
    <w:rPr>
      <w:rFonts w:ascii="Arial" w:hAnsi="Arial"/>
      <w:lang w:val="es-ES_tradnl"/>
    </w:rPr>
  </w:style>
  <w:style w:type="character" w:customStyle="1" w:styleId="SangradetextonormalCar">
    <w:name w:val="Sangría de texto normal Car"/>
    <w:basedOn w:val="Fuentedeprrafopredeter"/>
    <w:link w:val="Sangradetextonormal"/>
    <w:semiHidden/>
    <w:rsid w:val="00C735DD"/>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635008">
      <w:bodyDiv w:val="1"/>
      <w:marLeft w:val="0"/>
      <w:marRight w:val="0"/>
      <w:marTop w:val="0"/>
      <w:marBottom w:val="0"/>
      <w:divBdr>
        <w:top w:val="none" w:sz="0" w:space="0" w:color="auto"/>
        <w:left w:val="none" w:sz="0" w:space="0" w:color="auto"/>
        <w:bottom w:val="none" w:sz="0" w:space="0" w:color="auto"/>
        <w:right w:val="none" w:sz="0" w:space="0" w:color="auto"/>
      </w:divBdr>
    </w:div>
    <w:div w:id="14937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435</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IvanG</cp:lastModifiedBy>
  <cp:revision>20</cp:revision>
  <cp:lastPrinted>2018-04-11T14:58:00Z</cp:lastPrinted>
  <dcterms:created xsi:type="dcterms:W3CDTF">2016-01-22T16:15:00Z</dcterms:created>
  <dcterms:modified xsi:type="dcterms:W3CDTF">2018-04-11T14:59:00Z</dcterms:modified>
</cp:coreProperties>
</file>