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5" w:rsidRPr="00BA265B" w:rsidRDefault="00850FE1" w:rsidP="00BA265B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PROPÓ</w:t>
      </w:r>
      <w:r w:rsidR="00E257D5" w:rsidRPr="00BA265B">
        <w:rPr>
          <w:rFonts w:ascii="Arial" w:hAnsi="Arial" w:cs="Arial"/>
          <w:b/>
          <w:lang w:val="es-ES_tradnl"/>
        </w:rPr>
        <w:t xml:space="preserve">SITO: </w:t>
      </w:r>
    </w:p>
    <w:p w:rsidR="00AC4DF6" w:rsidRPr="00BA265B" w:rsidRDefault="00AC4DF6" w:rsidP="00BA265B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lang w:val="es-ES_tradnl"/>
        </w:rPr>
      </w:pPr>
    </w:p>
    <w:p w:rsidR="00E257D5" w:rsidRPr="00BA265B" w:rsidRDefault="001B1E7D" w:rsidP="00BA265B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lang w:val="es-ES_tradnl"/>
        </w:rPr>
      </w:pPr>
      <w:r w:rsidRPr="00BA265B">
        <w:rPr>
          <w:rFonts w:ascii="Arial" w:hAnsi="Arial" w:cs="Arial"/>
          <w:lang w:val="es-ES_tradnl"/>
        </w:rPr>
        <w:t>Controlar la entrega de mensajería y paquetería destinada al personal, así como prevenir posibles amenazas y/o ataques que causen daño a las instalaciones y al personal.</w:t>
      </w:r>
    </w:p>
    <w:p w:rsidR="00E257D5" w:rsidRPr="00BA265B" w:rsidRDefault="00E257D5" w:rsidP="00BA265B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</w:p>
    <w:p w:rsidR="00E257D5" w:rsidRPr="00BA265B" w:rsidRDefault="00E257D5" w:rsidP="00BA265B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A265B">
        <w:rPr>
          <w:rFonts w:ascii="Arial" w:hAnsi="Arial" w:cs="Arial"/>
          <w:b/>
          <w:lang w:val="es-ES_tradnl"/>
        </w:rPr>
        <w:t>ALCANCE:</w:t>
      </w:r>
    </w:p>
    <w:p w:rsidR="00E257D5" w:rsidRPr="00BA265B" w:rsidRDefault="00E257D5" w:rsidP="00BA265B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b/>
          <w:lang w:val="es-ES_tradnl"/>
        </w:rPr>
      </w:pPr>
      <w:r w:rsidRPr="00BA265B">
        <w:rPr>
          <w:rFonts w:ascii="Arial" w:hAnsi="Arial" w:cs="Arial"/>
          <w:b/>
          <w:lang w:val="es-ES_tradnl"/>
        </w:rPr>
        <w:t xml:space="preserve"> </w:t>
      </w:r>
    </w:p>
    <w:p w:rsidR="002E638D" w:rsidRPr="002E638D" w:rsidRDefault="00AC4DF6" w:rsidP="002E638D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BA265B">
        <w:rPr>
          <w:rFonts w:ascii="Arial" w:hAnsi="Arial" w:cs="Arial"/>
          <w:bCs/>
        </w:rPr>
        <w:t xml:space="preserve">Aplica a todo el personal </w:t>
      </w:r>
      <w:r w:rsidR="003423F9">
        <w:rPr>
          <w:rFonts w:ascii="Arial" w:hAnsi="Arial" w:cs="Arial"/>
        </w:rPr>
        <w:t>ABA</w:t>
      </w:r>
      <w:r w:rsidR="00C140CD">
        <w:rPr>
          <w:rFonts w:ascii="Arial" w:hAnsi="Arial" w:cs="Arial"/>
        </w:rPr>
        <w:t xml:space="preserve"> </w:t>
      </w:r>
      <w:r w:rsidR="00BE72F4">
        <w:rPr>
          <w:rFonts w:ascii="Arial" w:hAnsi="Arial" w:cs="Arial"/>
        </w:rPr>
        <w:t>en su oficina ubicada en VER, NL, MZ y AICM</w:t>
      </w:r>
    </w:p>
    <w:p w:rsidR="00E257D5" w:rsidRPr="002E638D" w:rsidRDefault="00E257D5" w:rsidP="002E638D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bCs/>
        </w:rPr>
      </w:pPr>
    </w:p>
    <w:p w:rsidR="00E257D5" w:rsidRPr="00BA265B" w:rsidRDefault="00E257D5" w:rsidP="00BA265B">
      <w:pPr>
        <w:pStyle w:val="Prrafodelista"/>
        <w:widowControl/>
        <w:numPr>
          <w:ilvl w:val="0"/>
          <w:numId w:val="25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BA265B">
        <w:rPr>
          <w:rFonts w:ascii="Arial" w:hAnsi="Arial" w:cs="Arial"/>
          <w:b/>
        </w:rPr>
        <w:t>LINEAMIENTOS:</w:t>
      </w:r>
    </w:p>
    <w:p w:rsidR="00E257D5" w:rsidRPr="00BA265B" w:rsidRDefault="00E257D5" w:rsidP="00BA265B">
      <w:pPr>
        <w:tabs>
          <w:tab w:val="num" w:pos="360"/>
        </w:tabs>
        <w:spacing w:line="276" w:lineRule="auto"/>
        <w:ind w:left="360" w:right="-2" w:hanging="360"/>
        <w:jc w:val="both"/>
        <w:rPr>
          <w:rFonts w:ascii="Arial" w:hAnsi="Arial" w:cs="Arial"/>
          <w:b/>
        </w:rPr>
      </w:pPr>
    </w:p>
    <w:p w:rsidR="007C0318" w:rsidRDefault="00090B10" w:rsidP="007C0318">
      <w:pPr>
        <w:spacing w:line="276" w:lineRule="auto"/>
        <w:ind w:left="360" w:right="-2"/>
        <w:jc w:val="both"/>
        <w:rPr>
          <w:rFonts w:ascii="Arial" w:hAnsi="Arial" w:cs="Arial"/>
          <w:lang w:val="es-ES_tradnl"/>
        </w:rPr>
      </w:pPr>
      <w:r w:rsidRPr="00BA265B">
        <w:rPr>
          <w:rFonts w:ascii="Arial" w:hAnsi="Arial" w:cs="Arial"/>
          <w:lang w:val="es-ES_tradnl"/>
        </w:rPr>
        <w:t>Para permitir el acceso a mensajeros que acudan a las instalaciones para entreg</w:t>
      </w:r>
      <w:r w:rsidR="00850FE1">
        <w:rPr>
          <w:rFonts w:ascii="Arial" w:hAnsi="Arial" w:cs="Arial"/>
          <w:lang w:val="es-ES_tradnl"/>
        </w:rPr>
        <w:t xml:space="preserve">ar mensajería o paquetería, se </w:t>
      </w:r>
      <w:r w:rsidR="0055248B">
        <w:rPr>
          <w:rFonts w:ascii="Arial" w:hAnsi="Arial" w:cs="Arial"/>
          <w:lang w:val="es-ES_tradnl"/>
        </w:rPr>
        <w:t>aplica el p</w:t>
      </w:r>
      <w:r w:rsidRPr="00BA265B">
        <w:rPr>
          <w:rFonts w:ascii="Arial" w:hAnsi="Arial" w:cs="Arial"/>
          <w:lang w:val="es-ES_tradnl"/>
        </w:rPr>
        <w:t xml:space="preserve">rocedimiento de </w:t>
      </w:r>
      <w:r w:rsidRPr="00BA265B">
        <w:rPr>
          <w:rFonts w:ascii="Arial" w:hAnsi="Arial" w:cs="Arial"/>
          <w:b/>
          <w:lang w:val="es-ES_tradnl"/>
        </w:rPr>
        <w:t xml:space="preserve">Control de Acceso </w:t>
      </w:r>
      <w:r w:rsidR="00ED585F" w:rsidRPr="00BA265B">
        <w:rPr>
          <w:rFonts w:ascii="Arial" w:hAnsi="Arial" w:cs="Arial"/>
          <w:b/>
          <w:lang w:val="es-ES_tradnl"/>
        </w:rPr>
        <w:t>(</w:t>
      </w:r>
      <w:r w:rsidRPr="00BA265B">
        <w:rPr>
          <w:rFonts w:ascii="Arial" w:hAnsi="Arial" w:cs="Arial"/>
          <w:b/>
          <w:lang w:val="es-ES_tradnl"/>
        </w:rPr>
        <w:t>PR-</w:t>
      </w:r>
      <w:r w:rsidR="00C52951">
        <w:rPr>
          <w:rFonts w:ascii="Arial" w:hAnsi="Arial" w:cs="Arial"/>
          <w:b/>
          <w:lang w:val="es-ES_tradnl"/>
        </w:rPr>
        <w:t>ABA</w:t>
      </w:r>
      <w:r w:rsidR="0055248B">
        <w:rPr>
          <w:rFonts w:ascii="Arial" w:hAnsi="Arial" w:cs="Arial"/>
          <w:b/>
          <w:lang w:val="es-ES_tradnl"/>
        </w:rPr>
        <w:t>-ADM-06</w:t>
      </w:r>
      <w:r w:rsidR="00ED585F" w:rsidRPr="00BA265B">
        <w:rPr>
          <w:rFonts w:ascii="Arial" w:hAnsi="Arial" w:cs="Arial"/>
          <w:b/>
          <w:lang w:val="es-ES_tradnl"/>
        </w:rPr>
        <w:t>)</w:t>
      </w:r>
      <w:r w:rsidRPr="00BA265B">
        <w:rPr>
          <w:rFonts w:ascii="Arial" w:hAnsi="Arial" w:cs="Arial"/>
          <w:b/>
          <w:lang w:val="es-ES_tradnl"/>
        </w:rPr>
        <w:t>.</w:t>
      </w:r>
      <w:r w:rsidR="00850FE1">
        <w:rPr>
          <w:rFonts w:ascii="Arial" w:hAnsi="Arial" w:cs="Arial"/>
          <w:lang w:val="es-ES_tradnl"/>
        </w:rPr>
        <w:t xml:space="preserve"> </w:t>
      </w:r>
    </w:p>
    <w:p w:rsidR="00850FE1" w:rsidRPr="00BA265B" w:rsidRDefault="00850FE1" w:rsidP="00850FE1">
      <w:pPr>
        <w:spacing w:line="276" w:lineRule="auto"/>
        <w:ind w:left="360" w:right="-2"/>
        <w:jc w:val="both"/>
        <w:rPr>
          <w:rFonts w:ascii="Arial" w:hAnsi="Arial" w:cs="Arial"/>
          <w:lang w:val="es-ES_tradnl"/>
        </w:rPr>
      </w:pPr>
    </w:p>
    <w:p w:rsidR="00E257D5" w:rsidRPr="00BA265B" w:rsidRDefault="00E257D5" w:rsidP="009E095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A265B">
        <w:rPr>
          <w:rFonts w:ascii="Arial" w:hAnsi="Arial" w:cs="Arial"/>
          <w:b/>
          <w:lang w:val="es-ES_tradnl"/>
        </w:rPr>
        <w:t>DESARROLLO:</w:t>
      </w:r>
    </w:p>
    <w:p w:rsidR="00AD5964" w:rsidRPr="00BA265B" w:rsidRDefault="00AD5964" w:rsidP="009E0959">
      <w:pPr>
        <w:spacing w:line="276" w:lineRule="auto"/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BA1EB8" w:rsidRPr="00BA1EB8" w:rsidTr="00BA1EB8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BA1EB8" w:rsidRDefault="00E257D5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BA1EB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BA1EB8" w:rsidRDefault="00E257D5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BA1EB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BA1EB8" w:rsidRDefault="00E257D5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BA1EB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55248B" w:rsidRPr="00BA265B" w:rsidTr="00C91606">
        <w:trPr>
          <w:jc w:val="center"/>
        </w:trPr>
        <w:tc>
          <w:tcPr>
            <w:tcW w:w="851" w:type="dxa"/>
            <w:vAlign w:val="center"/>
          </w:tcPr>
          <w:p w:rsidR="0055248B" w:rsidRPr="00BA265B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A265B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7C0318" w:rsidRPr="00550E2B" w:rsidRDefault="002322AC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Aux</w:t>
            </w:r>
            <w:r w:rsidR="00550E2B" w:rsidRPr="00550E2B">
              <w:rPr>
                <w:rFonts w:ascii="Arial" w:hAnsi="Arial" w:cs="Arial"/>
                <w:b/>
                <w:lang w:val="es-ES_tradnl"/>
              </w:rPr>
              <w:t>. Administrativo</w:t>
            </w:r>
          </w:p>
        </w:tc>
        <w:tc>
          <w:tcPr>
            <w:tcW w:w="7229" w:type="dxa"/>
            <w:vAlign w:val="center"/>
          </w:tcPr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B7169">
              <w:rPr>
                <w:rFonts w:ascii="Arial" w:hAnsi="Arial" w:cs="Arial"/>
                <w:b/>
              </w:rPr>
              <w:t>Identificación del proveedor del servicio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que el proveedor </w:t>
            </w:r>
            <w:r w:rsidRPr="003B7169">
              <w:rPr>
                <w:rFonts w:ascii="Arial" w:hAnsi="Arial" w:cs="Arial"/>
              </w:rPr>
              <w:t>porte el uniforme de la empresa correspondiente</w:t>
            </w:r>
            <w:r>
              <w:rPr>
                <w:rFonts w:ascii="Arial" w:hAnsi="Arial" w:cs="Arial"/>
              </w:rPr>
              <w:t>. En caso de no contar con uniforme s</w:t>
            </w:r>
            <w:r w:rsidRPr="003B7169">
              <w:rPr>
                <w:rFonts w:ascii="Arial" w:hAnsi="Arial" w:cs="Arial"/>
              </w:rPr>
              <w:t>olicita al proveedor del servicio se identifique mostrando credenci</w:t>
            </w:r>
            <w:r>
              <w:rPr>
                <w:rFonts w:ascii="Arial" w:hAnsi="Arial" w:cs="Arial"/>
              </w:rPr>
              <w:t xml:space="preserve">al de la empresa donde proviene. 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5248B" w:rsidRPr="00BA265B" w:rsidTr="00FB5B50">
        <w:trPr>
          <w:jc w:val="center"/>
        </w:trPr>
        <w:tc>
          <w:tcPr>
            <w:tcW w:w="851" w:type="dxa"/>
            <w:vAlign w:val="center"/>
          </w:tcPr>
          <w:p w:rsidR="0055248B" w:rsidRPr="00BA265B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A265B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</w:tcPr>
          <w:p w:rsidR="007C0318" w:rsidRDefault="002322AC" w:rsidP="00550E2B">
            <w:r>
              <w:rPr>
                <w:rFonts w:ascii="Arial" w:hAnsi="Arial" w:cs="Arial"/>
                <w:b/>
                <w:lang w:val="es-ES_tradnl"/>
              </w:rPr>
              <w:t>Aux</w:t>
            </w:r>
            <w:r w:rsidRPr="00550E2B">
              <w:rPr>
                <w:rFonts w:ascii="Arial" w:hAnsi="Arial" w:cs="Arial"/>
                <w:b/>
                <w:lang w:val="es-ES_tradnl"/>
              </w:rPr>
              <w:t>. Administrativo</w:t>
            </w:r>
          </w:p>
        </w:tc>
        <w:tc>
          <w:tcPr>
            <w:tcW w:w="7229" w:type="dxa"/>
          </w:tcPr>
          <w:p w:rsidR="0055248B" w:rsidRPr="003B7169" w:rsidRDefault="0055248B" w:rsidP="0055248B">
            <w:pPr>
              <w:tabs>
                <w:tab w:val="left" w:pos="2835"/>
              </w:tabs>
              <w:spacing w:line="276" w:lineRule="auto"/>
              <w:ind w:left="2835" w:right="52" w:hanging="2835"/>
              <w:jc w:val="both"/>
              <w:rPr>
                <w:rFonts w:ascii="Arial" w:hAnsi="Arial" w:cs="Arial"/>
                <w:b/>
              </w:rPr>
            </w:pPr>
          </w:p>
          <w:p w:rsidR="0055248B" w:rsidRPr="003B7169" w:rsidRDefault="0055248B" w:rsidP="0055248B">
            <w:pPr>
              <w:tabs>
                <w:tab w:val="left" w:pos="2835"/>
              </w:tabs>
              <w:spacing w:line="276" w:lineRule="auto"/>
              <w:ind w:left="2835" w:right="52" w:hanging="2835"/>
              <w:jc w:val="both"/>
              <w:rPr>
                <w:rFonts w:ascii="Arial" w:hAnsi="Arial" w:cs="Arial"/>
                <w:b/>
              </w:rPr>
            </w:pPr>
            <w:r w:rsidRPr="003B7169">
              <w:rPr>
                <w:rFonts w:ascii="Arial" w:hAnsi="Arial" w:cs="Arial"/>
                <w:b/>
              </w:rPr>
              <w:t>Revisión de paquetería y mensajería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Recibe </w:t>
            </w:r>
            <w:r w:rsidRPr="003B7169">
              <w:rPr>
                <w:rFonts w:ascii="Arial" w:hAnsi="Arial" w:cs="Arial"/>
                <w:lang w:val="es-MX"/>
              </w:rPr>
              <w:t>la paquetería y/o mensajería</w:t>
            </w:r>
            <w:r>
              <w:rPr>
                <w:rFonts w:ascii="Arial" w:hAnsi="Arial" w:cs="Arial"/>
                <w:lang w:val="es-MX"/>
              </w:rPr>
              <w:t>, revisa que</w:t>
            </w:r>
            <w:r w:rsidRPr="003B7169">
              <w:rPr>
                <w:rFonts w:ascii="Arial" w:hAnsi="Arial" w:cs="Arial"/>
                <w:lang w:val="es-MX"/>
              </w:rPr>
              <w:t xml:space="preserve"> no sea sospechosa, y que el destinatario en la guía corresponda al personal que labora dentro de la empresa. 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5248B" w:rsidRPr="00BA265B" w:rsidTr="00FB5B50">
        <w:trPr>
          <w:jc w:val="center"/>
        </w:trPr>
        <w:tc>
          <w:tcPr>
            <w:tcW w:w="851" w:type="dxa"/>
            <w:vAlign w:val="center"/>
          </w:tcPr>
          <w:p w:rsidR="0055248B" w:rsidRPr="00BA265B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A265B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</w:tcPr>
          <w:p w:rsidR="007C0318" w:rsidRDefault="002322AC" w:rsidP="0055248B">
            <w:pPr>
              <w:jc w:val="center"/>
            </w:pPr>
            <w:r>
              <w:rPr>
                <w:rFonts w:ascii="Arial" w:hAnsi="Arial" w:cs="Arial"/>
                <w:b/>
                <w:lang w:val="es-ES_tradnl"/>
              </w:rPr>
              <w:t>Aux</w:t>
            </w:r>
            <w:r w:rsidRPr="00550E2B">
              <w:rPr>
                <w:rFonts w:ascii="Arial" w:hAnsi="Arial" w:cs="Arial"/>
                <w:b/>
                <w:lang w:val="es-ES_tradnl"/>
              </w:rPr>
              <w:t>. Administrativo</w:t>
            </w:r>
          </w:p>
        </w:tc>
        <w:tc>
          <w:tcPr>
            <w:tcW w:w="7229" w:type="dxa"/>
          </w:tcPr>
          <w:p w:rsidR="0055248B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5248B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 recibido al proveedor (Continuar con el paso siguiente).</w:t>
            </w:r>
          </w:p>
          <w:p w:rsidR="0055248B" w:rsidRPr="00C603E0" w:rsidRDefault="0055248B" w:rsidP="0055248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En caso de ser un paquete y/o mensajería sospechoso l</w:t>
            </w:r>
            <w:r>
              <w:rPr>
                <w:rFonts w:ascii="Arial" w:hAnsi="Arial" w:cs="Arial"/>
                <w:lang w:val="es-MX"/>
              </w:rPr>
              <w:t>lama vía telefónica al</w:t>
            </w:r>
            <w:r w:rsidRPr="003B7169">
              <w:rPr>
                <w:rFonts w:ascii="Arial" w:hAnsi="Arial" w:cs="Arial"/>
                <w:lang w:val="es-MX"/>
              </w:rPr>
              <w:t xml:space="preserve"> persona</w:t>
            </w:r>
            <w:r>
              <w:rPr>
                <w:rFonts w:ascii="Arial" w:hAnsi="Arial" w:cs="Arial"/>
                <w:lang w:val="es-MX"/>
              </w:rPr>
              <w:t xml:space="preserve">l interno para confirmar la espera de un paquete sino recibe </w:t>
            </w:r>
            <w:r>
              <w:rPr>
                <w:rFonts w:ascii="Arial" w:hAnsi="Arial" w:cs="Arial"/>
              </w:rPr>
              <w:t xml:space="preserve">confirmación de recepción </w:t>
            </w:r>
            <w:r w:rsidRPr="003B7169">
              <w:rPr>
                <w:rFonts w:ascii="Arial" w:hAnsi="Arial" w:cs="Arial"/>
              </w:rPr>
              <w:t xml:space="preserve">solicita el retiro del paquete e informa al proveedor </w:t>
            </w:r>
            <w:r>
              <w:rPr>
                <w:rFonts w:ascii="Arial" w:hAnsi="Arial" w:cs="Arial"/>
              </w:rPr>
              <w:t xml:space="preserve">que no será recibido el paquete (Fin del procedimiento) 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5248B" w:rsidRPr="00BA265B" w:rsidTr="00FB5B50">
        <w:trPr>
          <w:jc w:val="center"/>
        </w:trPr>
        <w:tc>
          <w:tcPr>
            <w:tcW w:w="851" w:type="dxa"/>
            <w:vAlign w:val="center"/>
          </w:tcPr>
          <w:p w:rsidR="0055248B" w:rsidRPr="00BA265B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A265B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</w:tcPr>
          <w:p w:rsidR="007C0318" w:rsidRDefault="002322AC" w:rsidP="0055248B">
            <w:pPr>
              <w:jc w:val="center"/>
            </w:pPr>
            <w:r>
              <w:rPr>
                <w:rFonts w:ascii="Arial" w:hAnsi="Arial" w:cs="Arial"/>
                <w:b/>
                <w:lang w:val="es-ES_tradnl"/>
              </w:rPr>
              <w:t>Aux</w:t>
            </w:r>
            <w:r w:rsidRPr="00550E2B">
              <w:rPr>
                <w:rFonts w:ascii="Arial" w:hAnsi="Arial" w:cs="Arial"/>
                <w:b/>
                <w:lang w:val="es-ES_tradnl"/>
              </w:rPr>
              <w:t>. Administrativo</w:t>
            </w:r>
          </w:p>
        </w:tc>
        <w:tc>
          <w:tcPr>
            <w:tcW w:w="7229" w:type="dxa"/>
            <w:vAlign w:val="center"/>
          </w:tcPr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B7169">
              <w:rPr>
                <w:rFonts w:ascii="Arial" w:hAnsi="Arial" w:cs="Arial"/>
                <w:b/>
              </w:rPr>
              <w:t xml:space="preserve">Registro de Paquetería y Mensajería  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7169">
              <w:rPr>
                <w:rFonts w:ascii="Arial" w:hAnsi="Arial" w:cs="Arial"/>
              </w:rPr>
              <w:t xml:space="preserve">Registra en el </w:t>
            </w:r>
            <w:r w:rsidRPr="003B7169">
              <w:rPr>
                <w:rFonts w:ascii="Arial" w:hAnsi="Arial" w:cs="Arial"/>
                <w:b/>
              </w:rPr>
              <w:t>Control de Entre</w:t>
            </w:r>
            <w:r>
              <w:rPr>
                <w:rFonts w:ascii="Arial" w:hAnsi="Arial" w:cs="Arial"/>
                <w:b/>
              </w:rPr>
              <w:t>ga de Mensajería</w:t>
            </w:r>
            <w:r w:rsidRPr="003B7169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  <w:lang w:val="es-MX"/>
              </w:rPr>
              <w:t>FO-ABA-ADM-03</w:t>
            </w:r>
            <w:r w:rsidRPr="003B7169">
              <w:rPr>
                <w:rFonts w:ascii="Arial" w:hAnsi="Arial" w:cs="Arial"/>
                <w:b/>
              </w:rPr>
              <w:t>)</w:t>
            </w:r>
            <w:r w:rsidRPr="003B7169">
              <w:rPr>
                <w:rFonts w:ascii="Arial" w:hAnsi="Arial" w:cs="Arial"/>
              </w:rPr>
              <w:t xml:space="preserve">, los documentos o paquetes recibidos </w:t>
            </w:r>
            <w:r>
              <w:rPr>
                <w:rFonts w:ascii="Arial" w:hAnsi="Arial" w:cs="Arial"/>
              </w:rPr>
              <w:t>y entrega</w:t>
            </w:r>
            <w:r w:rsidRPr="003B7169">
              <w:rPr>
                <w:rFonts w:ascii="Arial" w:hAnsi="Arial" w:cs="Arial"/>
              </w:rPr>
              <w:t xml:space="preserve"> al destinatario de la paquetería y/o </w:t>
            </w:r>
            <w:r w:rsidRPr="003B7169">
              <w:rPr>
                <w:rFonts w:ascii="Arial" w:hAnsi="Arial" w:cs="Arial"/>
              </w:rPr>
              <w:lastRenderedPageBreak/>
              <w:t>mensajería</w:t>
            </w:r>
            <w:r>
              <w:rPr>
                <w:rFonts w:ascii="Arial" w:hAnsi="Arial" w:cs="Arial"/>
              </w:rPr>
              <w:t xml:space="preserve"> solicitando firma de recibido. </w:t>
            </w:r>
            <w:r w:rsidRPr="003B7169">
              <w:rPr>
                <w:rFonts w:ascii="Arial" w:hAnsi="Arial" w:cs="Arial"/>
              </w:rPr>
              <w:t xml:space="preserve"> 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5248B" w:rsidRPr="00BA265B" w:rsidTr="00FB5B50">
        <w:trPr>
          <w:jc w:val="center"/>
        </w:trPr>
        <w:tc>
          <w:tcPr>
            <w:tcW w:w="851" w:type="dxa"/>
            <w:vAlign w:val="center"/>
          </w:tcPr>
          <w:p w:rsidR="0055248B" w:rsidRPr="00BA265B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A265B">
              <w:rPr>
                <w:rFonts w:ascii="Arial" w:hAnsi="Arial" w:cs="Arial"/>
                <w:lang w:val="es-ES_tradnl"/>
              </w:rPr>
              <w:lastRenderedPageBreak/>
              <w:t>5</w:t>
            </w:r>
          </w:p>
        </w:tc>
        <w:tc>
          <w:tcPr>
            <w:tcW w:w="2268" w:type="dxa"/>
          </w:tcPr>
          <w:p w:rsidR="007C0318" w:rsidRDefault="002322AC" w:rsidP="0055248B">
            <w:pPr>
              <w:jc w:val="center"/>
            </w:pPr>
            <w:r>
              <w:rPr>
                <w:rFonts w:ascii="Arial" w:hAnsi="Arial" w:cs="Arial"/>
                <w:b/>
                <w:lang w:val="es-ES_tradnl"/>
              </w:rPr>
              <w:t>Aux</w:t>
            </w:r>
            <w:r w:rsidRPr="00550E2B">
              <w:rPr>
                <w:rFonts w:ascii="Arial" w:hAnsi="Arial" w:cs="Arial"/>
                <w:b/>
                <w:lang w:val="es-ES_tradnl"/>
              </w:rPr>
              <w:t>. Administrativo</w:t>
            </w:r>
          </w:p>
        </w:tc>
        <w:tc>
          <w:tcPr>
            <w:tcW w:w="7229" w:type="dxa"/>
            <w:vAlign w:val="center"/>
          </w:tcPr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B7169">
              <w:rPr>
                <w:rFonts w:ascii="Arial" w:hAnsi="Arial" w:cs="Arial"/>
                <w:b/>
              </w:rPr>
              <w:t>Detección de paquete sospechoso</w:t>
            </w:r>
          </w:p>
          <w:p w:rsidR="0055248B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Detecta paquete y/o mensajería dejada</w:t>
            </w:r>
            <w:r w:rsidRPr="003B7169">
              <w:rPr>
                <w:rFonts w:ascii="Arial" w:hAnsi="Arial" w:cs="Arial"/>
              </w:rPr>
              <w:t xml:space="preserve"> con dolo sin remitente ni destinatario, se revisará el contenido de dichos paquetes. 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5248B" w:rsidRPr="00BA265B" w:rsidTr="00FB5B50">
        <w:trPr>
          <w:jc w:val="center"/>
        </w:trPr>
        <w:tc>
          <w:tcPr>
            <w:tcW w:w="851" w:type="dxa"/>
            <w:vAlign w:val="center"/>
          </w:tcPr>
          <w:p w:rsidR="0055248B" w:rsidRPr="00BA265B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A265B"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</w:tcPr>
          <w:p w:rsidR="007C0318" w:rsidRDefault="002322AC" w:rsidP="0055248B">
            <w:pPr>
              <w:jc w:val="center"/>
            </w:pPr>
            <w:r>
              <w:rPr>
                <w:rFonts w:ascii="Arial" w:hAnsi="Arial" w:cs="Arial"/>
                <w:b/>
                <w:lang w:val="es-ES_tradnl"/>
              </w:rPr>
              <w:t>Aux</w:t>
            </w:r>
            <w:r w:rsidRPr="00550E2B">
              <w:rPr>
                <w:rFonts w:ascii="Arial" w:hAnsi="Arial" w:cs="Arial"/>
                <w:b/>
                <w:lang w:val="es-ES_tradnl"/>
              </w:rPr>
              <w:t>. Administrativo</w:t>
            </w:r>
          </w:p>
        </w:tc>
        <w:tc>
          <w:tcPr>
            <w:tcW w:w="7229" w:type="dxa"/>
            <w:vAlign w:val="center"/>
          </w:tcPr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7169">
              <w:rPr>
                <w:rFonts w:ascii="Arial" w:hAnsi="Arial" w:cs="Arial"/>
              </w:rPr>
              <w:t xml:space="preserve">Da aviso a </w:t>
            </w:r>
            <w:r w:rsidR="00550E2B">
              <w:rPr>
                <w:rFonts w:ascii="Arial" w:hAnsi="Arial" w:cs="Arial"/>
                <w:lang w:val="es-ES_tradnl"/>
              </w:rPr>
              <w:t>Gerente de Sucursal</w:t>
            </w:r>
            <w:r w:rsidRPr="003B7169">
              <w:rPr>
                <w:rFonts w:ascii="Arial" w:hAnsi="Arial" w:cs="Arial"/>
              </w:rPr>
              <w:t xml:space="preserve"> para revisión y testimonio.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5248B" w:rsidRPr="00BA265B" w:rsidTr="00FB5B50">
        <w:trPr>
          <w:jc w:val="center"/>
        </w:trPr>
        <w:tc>
          <w:tcPr>
            <w:tcW w:w="851" w:type="dxa"/>
            <w:vAlign w:val="center"/>
          </w:tcPr>
          <w:p w:rsidR="0055248B" w:rsidRPr="00BA265B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A265B"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268" w:type="dxa"/>
          </w:tcPr>
          <w:p w:rsidR="007C0318" w:rsidRDefault="002322AC" w:rsidP="0055248B">
            <w:pPr>
              <w:jc w:val="center"/>
            </w:pPr>
            <w:r>
              <w:rPr>
                <w:rFonts w:ascii="Arial" w:hAnsi="Arial" w:cs="Arial"/>
                <w:b/>
                <w:lang w:val="es-ES_tradnl"/>
              </w:rPr>
              <w:t xml:space="preserve">Aux </w:t>
            </w:r>
            <w:r w:rsidR="00550E2B" w:rsidRPr="00550E2B">
              <w:rPr>
                <w:rFonts w:ascii="Arial" w:hAnsi="Arial" w:cs="Arial"/>
                <w:b/>
                <w:lang w:val="es-ES_tradnl"/>
              </w:rPr>
              <w:t xml:space="preserve">. </w:t>
            </w:r>
            <w:r>
              <w:rPr>
                <w:rFonts w:ascii="Arial" w:hAnsi="Arial" w:cs="Arial"/>
                <w:b/>
                <w:lang w:val="es-ES_tradnl"/>
              </w:rPr>
              <w:t>Admin</w:t>
            </w:r>
            <w:r w:rsidR="00550E2B" w:rsidRPr="00550E2B">
              <w:rPr>
                <w:rFonts w:ascii="Arial" w:hAnsi="Arial" w:cs="Arial"/>
                <w:b/>
                <w:lang w:val="es-ES_tradnl"/>
              </w:rPr>
              <w:t>strativo</w:t>
            </w:r>
            <w:r w:rsidR="00550E2B">
              <w:rPr>
                <w:rFonts w:ascii="Arial" w:hAnsi="Arial" w:cs="Arial"/>
                <w:b/>
                <w:lang w:val="es-ES_tradnl"/>
              </w:rPr>
              <w:t>/ Gerente de Sucursal</w:t>
            </w:r>
          </w:p>
        </w:tc>
        <w:tc>
          <w:tcPr>
            <w:tcW w:w="7229" w:type="dxa"/>
            <w:vAlign w:val="center"/>
          </w:tcPr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5248B" w:rsidRPr="003B7169" w:rsidRDefault="0055248B" w:rsidP="00550E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Avisa</w:t>
            </w:r>
            <w:r w:rsidR="00550E2B">
              <w:rPr>
                <w:rFonts w:ascii="Arial" w:hAnsi="Arial" w:cs="Arial"/>
              </w:rPr>
              <w:t xml:space="preserve"> a Director Operativo/ Agente Aduanal </w:t>
            </w:r>
            <w:r w:rsidRPr="003B7169">
              <w:rPr>
                <w:rFonts w:ascii="Arial" w:hAnsi="Arial" w:cs="Arial"/>
              </w:rPr>
              <w:t>para levantar la incidencia correspondiente.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5248B" w:rsidRPr="00BA265B" w:rsidTr="00FB5B50">
        <w:trPr>
          <w:jc w:val="center"/>
        </w:trPr>
        <w:tc>
          <w:tcPr>
            <w:tcW w:w="851" w:type="dxa"/>
            <w:vAlign w:val="center"/>
          </w:tcPr>
          <w:p w:rsidR="0055248B" w:rsidRPr="00BA265B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BA265B"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2268" w:type="dxa"/>
          </w:tcPr>
          <w:p w:rsidR="0055248B" w:rsidRDefault="002322AC" w:rsidP="0055248B">
            <w:pPr>
              <w:jc w:val="center"/>
            </w:pPr>
            <w:r>
              <w:rPr>
                <w:rFonts w:ascii="Arial" w:hAnsi="Arial" w:cs="Arial"/>
                <w:b/>
                <w:lang w:val="es-ES_tradnl"/>
              </w:rPr>
              <w:t>Aux</w:t>
            </w:r>
            <w:bookmarkStart w:id="0" w:name="_GoBack"/>
            <w:bookmarkEnd w:id="0"/>
            <w:r w:rsidR="007D51C5" w:rsidRPr="00550E2B">
              <w:rPr>
                <w:rFonts w:ascii="Arial" w:hAnsi="Arial" w:cs="Arial"/>
                <w:b/>
                <w:lang w:val="es-ES_tradnl"/>
              </w:rPr>
              <w:t>. Administrativo</w:t>
            </w:r>
            <w:r w:rsidR="007D51C5">
              <w:rPr>
                <w:rFonts w:ascii="Arial" w:hAnsi="Arial" w:cs="Arial"/>
                <w:b/>
                <w:lang w:val="es-ES_tradnl"/>
              </w:rPr>
              <w:t>/ Gerente de Sucursal</w:t>
            </w:r>
            <w:r w:rsidR="007D51C5" w:rsidRPr="007C0318">
              <w:rPr>
                <w:rFonts w:ascii="Arial" w:hAnsi="Arial" w:cs="Arial"/>
                <w:highlight w:val="yellow"/>
                <w:lang w:val="es-ES_tradnl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7169">
              <w:rPr>
                <w:rFonts w:ascii="Arial" w:hAnsi="Arial" w:cs="Arial"/>
              </w:rPr>
              <w:t>Dependiendo del contenido se dará aviso a las autoridades correspondientes o bien sólo se levantará la incidencia.</w:t>
            </w:r>
          </w:p>
          <w:p w:rsidR="0055248B" w:rsidRPr="003B7169" w:rsidRDefault="0055248B" w:rsidP="005524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A1EB8" w:rsidRPr="00BA1EB8" w:rsidTr="00BA1EB8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55248B" w:rsidRPr="00BA1EB8" w:rsidRDefault="0055248B" w:rsidP="0055248B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BA1EB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257D5" w:rsidRPr="00BA265B" w:rsidRDefault="00E257D5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9A4324" w:rsidRPr="00BA265B" w:rsidRDefault="009A4324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257D5" w:rsidRPr="00BA265B" w:rsidRDefault="00AD5964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A265B">
        <w:rPr>
          <w:rFonts w:ascii="Arial" w:hAnsi="Arial" w:cs="Arial"/>
          <w:b/>
          <w:lang w:val="es-ES_tradnl"/>
        </w:rPr>
        <w:t>5</w:t>
      </w:r>
      <w:r w:rsidR="00E257D5" w:rsidRPr="00BA265B">
        <w:rPr>
          <w:rFonts w:ascii="Arial" w:hAnsi="Arial" w:cs="Arial"/>
          <w:b/>
          <w:lang w:val="es-ES_tradnl"/>
        </w:rPr>
        <w:t>. REFERENCIAS:</w:t>
      </w:r>
    </w:p>
    <w:p w:rsidR="00E257D5" w:rsidRPr="00BA265B" w:rsidRDefault="00E257D5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55248B" w:rsidRPr="008B43EF" w:rsidTr="00C8688F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55248B" w:rsidRPr="008B43EF" w:rsidRDefault="0055248B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55248B" w:rsidRPr="008B43EF" w:rsidRDefault="0055248B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55248B" w:rsidRPr="008B43EF" w:rsidTr="00C8688F">
        <w:trPr>
          <w:trHeight w:val="229"/>
          <w:jc w:val="center"/>
        </w:trPr>
        <w:tc>
          <w:tcPr>
            <w:tcW w:w="4537" w:type="dxa"/>
            <w:vAlign w:val="center"/>
          </w:tcPr>
          <w:p w:rsidR="0055248B" w:rsidRPr="008B43EF" w:rsidRDefault="0055248B" w:rsidP="00C868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55248B" w:rsidRPr="008B43EF" w:rsidRDefault="0055248B" w:rsidP="00C8688F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BA265B" w:rsidRDefault="00E257D5" w:rsidP="009E09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E257D5" w:rsidRPr="00BA265B" w:rsidRDefault="00AD5964" w:rsidP="009E0959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BA265B">
        <w:rPr>
          <w:rFonts w:ascii="Arial" w:hAnsi="Arial" w:cs="Arial"/>
          <w:b/>
          <w:lang w:val="es-ES_tradnl"/>
        </w:rPr>
        <w:t>6</w:t>
      </w:r>
      <w:r w:rsidR="00E257D5" w:rsidRPr="00BA265B">
        <w:rPr>
          <w:rFonts w:ascii="Arial" w:hAnsi="Arial" w:cs="Arial"/>
          <w:b/>
          <w:lang w:val="es-ES_tradnl"/>
        </w:rPr>
        <w:t>. DEFINICIONES:</w:t>
      </w:r>
    </w:p>
    <w:p w:rsidR="00AD5964" w:rsidRPr="00BA265B" w:rsidRDefault="00AD5964" w:rsidP="00C140CD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1B1E7D" w:rsidRPr="00BA265B" w:rsidRDefault="001B1E7D" w:rsidP="00C140CD">
      <w:pPr>
        <w:tabs>
          <w:tab w:val="left" w:pos="3119"/>
        </w:tabs>
        <w:spacing w:line="276" w:lineRule="auto"/>
        <w:ind w:left="3119" w:right="52" w:hanging="3119"/>
        <w:jc w:val="both"/>
        <w:rPr>
          <w:rFonts w:ascii="Arial" w:hAnsi="Arial" w:cs="Arial"/>
        </w:rPr>
      </w:pPr>
      <w:r w:rsidRPr="00BA265B">
        <w:rPr>
          <w:rFonts w:ascii="Arial" w:hAnsi="Arial" w:cs="Arial"/>
          <w:b/>
        </w:rPr>
        <w:t>Paquetería:</w:t>
      </w:r>
      <w:r w:rsidRPr="00BA265B">
        <w:rPr>
          <w:rFonts w:ascii="Arial" w:hAnsi="Arial" w:cs="Arial"/>
        </w:rPr>
        <w:t xml:space="preserve"> Caja o paquete cuyo contenido no sea visible.</w:t>
      </w:r>
    </w:p>
    <w:p w:rsidR="001B1E7D" w:rsidRPr="00BA265B" w:rsidRDefault="001B1E7D" w:rsidP="00C140CD">
      <w:pPr>
        <w:tabs>
          <w:tab w:val="left" w:pos="3119"/>
        </w:tabs>
        <w:spacing w:line="276" w:lineRule="auto"/>
        <w:ind w:left="3119" w:right="52" w:hanging="3119"/>
        <w:jc w:val="both"/>
        <w:rPr>
          <w:rFonts w:ascii="Arial" w:hAnsi="Arial" w:cs="Arial"/>
        </w:rPr>
      </w:pPr>
      <w:r w:rsidRPr="00BA265B">
        <w:rPr>
          <w:rFonts w:ascii="Arial" w:hAnsi="Arial" w:cs="Arial"/>
          <w:b/>
        </w:rPr>
        <w:t>Mensajería:</w:t>
      </w:r>
      <w:r w:rsidRPr="00BA265B">
        <w:rPr>
          <w:rFonts w:ascii="Arial" w:hAnsi="Arial" w:cs="Arial"/>
        </w:rPr>
        <w:t xml:space="preserve"> Sobre cuyo contenido externo se observe sean documentos impresos.</w:t>
      </w:r>
    </w:p>
    <w:p w:rsidR="001B1E7D" w:rsidRPr="00BA265B" w:rsidRDefault="001B1E7D" w:rsidP="00C140CD">
      <w:pPr>
        <w:tabs>
          <w:tab w:val="left" w:pos="3119"/>
        </w:tabs>
        <w:spacing w:line="276" w:lineRule="auto"/>
        <w:ind w:left="3119" w:right="52" w:hanging="3119"/>
        <w:jc w:val="both"/>
        <w:rPr>
          <w:rFonts w:ascii="Arial" w:hAnsi="Arial" w:cs="Arial"/>
        </w:rPr>
      </w:pPr>
      <w:r w:rsidRPr="00BA265B">
        <w:rPr>
          <w:rFonts w:ascii="Arial" w:hAnsi="Arial" w:cs="Arial"/>
          <w:b/>
        </w:rPr>
        <w:t>Destinatario:</w:t>
      </w:r>
      <w:r w:rsidRPr="00BA265B">
        <w:rPr>
          <w:rFonts w:ascii="Arial" w:hAnsi="Arial" w:cs="Arial"/>
        </w:rPr>
        <w:t xml:space="preserve"> Nombre de persona y/o empresa a la que va dirigido el paquete o mensajería.</w:t>
      </w:r>
    </w:p>
    <w:p w:rsidR="001B1E7D" w:rsidRPr="00BA265B" w:rsidRDefault="001B1E7D" w:rsidP="00C140CD">
      <w:pPr>
        <w:tabs>
          <w:tab w:val="left" w:pos="3119"/>
        </w:tabs>
        <w:spacing w:line="276" w:lineRule="auto"/>
        <w:ind w:left="3119" w:right="52" w:hanging="3119"/>
        <w:jc w:val="both"/>
        <w:rPr>
          <w:rFonts w:ascii="Arial" w:hAnsi="Arial" w:cs="Arial"/>
        </w:rPr>
      </w:pPr>
      <w:r w:rsidRPr="00BA265B">
        <w:rPr>
          <w:rFonts w:ascii="Arial" w:hAnsi="Arial" w:cs="Arial"/>
          <w:b/>
        </w:rPr>
        <w:t>Remitente:</w:t>
      </w:r>
      <w:r w:rsidRPr="00BA265B">
        <w:rPr>
          <w:rFonts w:ascii="Arial" w:hAnsi="Arial" w:cs="Arial"/>
        </w:rPr>
        <w:t xml:space="preserve"> Nombre de la persona y/o empresa que envía el paquete o mensajería.</w:t>
      </w:r>
    </w:p>
    <w:p w:rsidR="001B1E7D" w:rsidRPr="00BA265B" w:rsidRDefault="001B1E7D" w:rsidP="00C140CD">
      <w:pPr>
        <w:tabs>
          <w:tab w:val="left" w:pos="3119"/>
        </w:tabs>
        <w:spacing w:line="276" w:lineRule="auto"/>
        <w:ind w:left="3119" w:right="52" w:hanging="3119"/>
        <w:jc w:val="both"/>
        <w:rPr>
          <w:rFonts w:ascii="Arial" w:hAnsi="Arial" w:cs="Arial"/>
        </w:rPr>
      </w:pPr>
      <w:r w:rsidRPr="00BA265B">
        <w:rPr>
          <w:rFonts w:ascii="Arial" w:hAnsi="Arial" w:cs="Arial"/>
          <w:b/>
        </w:rPr>
        <w:t>Paquetería y/o mensajería sospechosa:</w:t>
      </w:r>
      <w:r w:rsidRPr="00BA265B">
        <w:rPr>
          <w:rFonts w:ascii="Arial" w:hAnsi="Arial" w:cs="Arial"/>
        </w:rPr>
        <w:t xml:space="preserve"> No tiene remitente y/o destinatario.</w:t>
      </w:r>
    </w:p>
    <w:p w:rsidR="00E257D5" w:rsidRPr="00BA265B" w:rsidRDefault="00E257D5" w:rsidP="009E095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</w:rPr>
      </w:pPr>
    </w:p>
    <w:p w:rsidR="00966C8E" w:rsidRPr="00BA265B" w:rsidRDefault="00966C8E" w:rsidP="009E0959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966C8E" w:rsidRPr="00BA265B" w:rsidRDefault="00966C8E" w:rsidP="009E095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BA265B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BA265B" w:rsidTr="00D90AC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A265B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A265B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A265B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A265B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A265B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A265B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BA265B" w:rsidTr="00D90ACC">
        <w:trPr>
          <w:trHeight w:val="137"/>
        </w:trPr>
        <w:tc>
          <w:tcPr>
            <w:tcW w:w="2480" w:type="dxa"/>
            <w:vAlign w:val="center"/>
          </w:tcPr>
          <w:p w:rsidR="00966C8E" w:rsidRPr="00BA265B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BA265B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BA265B" w:rsidRDefault="00966C8E" w:rsidP="009E09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BA265B" w:rsidRDefault="004378F3" w:rsidP="009E0959">
      <w:pPr>
        <w:spacing w:line="276" w:lineRule="auto"/>
        <w:rPr>
          <w:rFonts w:ascii="Arial" w:hAnsi="Arial" w:cs="Arial"/>
        </w:rPr>
      </w:pPr>
    </w:p>
    <w:sectPr w:rsidR="004378F3" w:rsidRPr="00BA265B" w:rsidSect="00950B21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FC" w:rsidRDefault="00A979FC" w:rsidP="00973187">
      <w:r>
        <w:separator/>
      </w:r>
    </w:p>
  </w:endnote>
  <w:endnote w:type="continuationSeparator" w:id="0">
    <w:p w:rsidR="00A979FC" w:rsidRDefault="00A979FC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CC" w:rsidRPr="005112A2" w:rsidRDefault="00D90ACC" w:rsidP="00D90ACC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FC" w:rsidRDefault="00A979FC" w:rsidP="00973187">
      <w:r>
        <w:separator/>
      </w:r>
    </w:p>
  </w:footnote>
  <w:footnote w:type="continuationSeparator" w:id="0">
    <w:p w:rsidR="00A979FC" w:rsidRDefault="00A979FC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976775" w:rsidRPr="00BA1EB8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76775" w:rsidRPr="00BA1EB8" w:rsidRDefault="003423F9" w:rsidP="00976775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 w:rsidRPr="00BA1EB8">
            <w:rPr>
              <w:rFonts w:ascii="Arial" w:hAnsi="Arial" w:cs="Arial"/>
              <w:b/>
              <w:noProof/>
              <w:sz w:val="32"/>
              <w:lang w:val="es-MX" w:eastAsia="es-MX"/>
            </w:rPr>
            <w:drawing>
              <wp:inline distT="0" distB="0" distL="0" distR="0" wp14:anchorId="6125540D" wp14:editId="701663E4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76775" w:rsidRPr="00BA1EB8" w:rsidRDefault="00976775" w:rsidP="0097677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t xml:space="preserve">PROCEDIMIENTO </w:t>
          </w:r>
        </w:p>
      </w:tc>
    </w:tr>
    <w:tr w:rsidR="00976775" w:rsidRPr="00BA1EB8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76775" w:rsidRPr="00BA1EB8" w:rsidRDefault="00976775" w:rsidP="00976775">
          <w:pPr>
            <w:pStyle w:val="Encabezado"/>
            <w:jc w:val="center"/>
            <w:rPr>
              <w:rFonts w:ascii="Arial" w:hAnsi="Arial" w:cs="Arial"/>
              <w:b/>
              <w:noProof/>
              <w:sz w:val="32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76775" w:rsidRPr="00BA1EB8" w:rsidRDefault="0055248B" w:rsidP="00976775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BA1EB8">
            <w:rPr>
              <w:rFonts w:ascii="Arial" w:hAnsi="Arial" w:cs="Arial"/>
              <w:b/>
              <w:lang w:val="es-MX"/>
            </w:rPr>
            <w:t xml:space="preserve">Entrega de Paquetería y Mensajería </w:t>
          </w:r>
          <w:r w:rsidR="00976775" w:rsidRPr="00BA1EB8">
            <w:rPr>
              <w:rFonts w:ascii="Arial" w:hAnsi="Arial" w:cs="Arial"/>
              <w:b/>
              <w:lang w:val="es-MX"/>
            </w:rPr>
            <w:t xml:space="preserve"> </w:t>
          </w:r>
        </w:p>
      </w:tc>
    </w:tr>
    <w:tr w:rsidR="00976775" w:rsidRPr="00BA1EB8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76775" w:rsidRPr="00BA1EB8" w:rsidRDefault="00976775" w:rsidP="0097677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76775" w:rsidRPr="00BA1EB8" w:rsidRDefault="00976775" w:rsidP="0097677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76775" w:rsidRPr="00BA1EB8" w:rsidRDefault="00976775" w:rsidP="0097677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76775" w:rsidRPr="00BA1EB8" w:rsidRDefault="00976775" w:rsidP="0097677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t>PÁGINA</w:t>
          </w:r>
        </w:p>
      </w:tc>
    </w:tr>
    <w:tr w:rsidR="00976775" w:rsidRPr="00BA1EB8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976775" w:rsidRPr="00BA1EB8" w:rsidRDefault="0055248B" w:rsidP="0097677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t>PR-ABA-ADM-11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976775" w:rsidRPr="00BA1EB8" w:rsidRDefault="00950B21" w:rsidP="0097677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976775" w:rsidRPr="00BA1EB8" w:rsidRDefault="00976775" w:rsidP="00976775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tab/>
            <w:t>00</w:t>
          </w:r>
          <w:r w:rsidRPr="00BA1EB8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976775" w:rsidRPr="00BA1EB8" w:rsidRDefault="00976775" w:rsidP="0097677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A1EB8">
            <w:rPr>
              <w:rFonts w:ascii="Arial" w:hAnsi="Arial" w:cs="Arial"/>
              <w:b/>
            </w:rPr>
            <w:fldChar w:fldCharType="begin"/>
          </w:r>
          <w:r w:rsidRPr="00BA1EB8">
            <w:rPr>
              <w:rFonts w:ascii="Arial" w:hAnsi="Arial" w:cs="Arial"/>
              <w:b/>
            </w:rPr>
            <w:instrText xml:space="preserve"> PAGE </w:instrText>
          </w:r>
          <w:r w:rsidRPr="00BA1EB8">
            <w:rPr>
              <w:rFonts w:ascii="Arial" w:hAnsi="Arial" w:cs="Arial"/>
              <w:b/>
            </w:rPr>
            <w:fldChar w:fldCharType="separate"/>
          </w:r>
          <w:r w:rsidR="002322AC">
            <w:rPr>
              <w:rFonts w:ascii="Arial" w:hAnsi="Arial" w:cs="Arial"/>
              <w:b/>
              <w:noProof/>
            </w:rPr>
            <w:t>2</w:t>
          </w:r>
          <w:r w:rsidRPr="00BA1EB8">
            <w:rPr>
              <w:rFonts w:ascii="Arial" w:hAnsi="Arial" w:cs="Arial"/>
              <w:b/>
            </w:rPr>
            <w:fldChar w:fldCharType="end"/>
          </w:r>
          <w:r w:rsidRPr="00BA1EB8">
            <w:rPr>
              <w:rFonts w:ascii="Arial" w:hAnsi="Arial" w:cs="Arial"/>
              <w:b/>
            </w:rPr>
            <w:t xml:space="preserve"> de </w:t>
          </w:r>
          <w:r w:rsidRPr="00BA1EB8">
            <w:rPr>
              <w:rFonts w:ascii="Arial" w:hAnsi="Arial" w:cs="Arial"/>
              <w:b/>
            </w:rPr>
            <w:fldChar w:fldCharType="begin"/>
          </w:r>
          <w:r w:rsidRPr="00BA1EB8">
            <w:rPr>
              <w:rFonts w:ascii="Arial" w:hAnsi="Arial" w:cs="Arial"/>
              <w:b/>
            </w:rPr>
            <w:instrText xml:space="preserve"> NUMPAGES </w:instrText>
          </w:r>
          <w:r w:rsidRPr="00BA1EB8">
            <w:rPr>
              <w:rFonts w:ascii="Arial" w:hAnsi="Arial" w:cs="Arial"/>
              <w:b/>
            </w:rPr>
            <w:fldChar w:fldCharType="separate"/>
          </w:r>
          <w:r w:rsidR="002322AC">
            <w:rPr>
              <w:rFonts w:ascii="Arial" w:hAnsi="Arial" w:cs="Arial"/>
              <w:b/>
              <w:noProof/>
            </w:rPr>
            <w:t>2</w:t>
          </w:r>
          <w:r w:rsidRPr="00BA1EB8">
            <w:rPr>
              <w:rFonts w:ascii="Arial" w:hAnsi="Arial" w:cs="Arial"/>
              <w:b/>
            </w:rPr>
            <w:fldChar w:fldCharType="end"/>
          </w:r>
        </w:p>
      </w:tc>
    </w:tr>
  </w:tbl>
  <w:p w:rsidR="00D90ACC" w:rsidRPr="00BA1EB8" w:rsidRDefault="00D90ACC" w:rsidP="00976775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AC3"/>
    <w:multiLevelType w:val="hybridMultilevel"/>
    <w:tmpl w:val="A166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6102E"/>
    <w:multiLevelType w:val="hybridMultilevel"/>
    <w:tmpl w:val="AFC00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715C3"/>
    <w:multiLevelType w:val="hybridMultilevel"/>
    <w:tmpl w:val="F75C1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016A0"/>
    <w:multiLevelType w:val="hybridMultilevel"/>
    <w:tmpl w:val="60F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4"/>
  </w:num>
  <w:num w:numId="5">
    <w:abstractNumId w:val="3"/>
  </w:num>
  <w:num w:numId="6">
    <w:abstractNumId w:val="21"/>
  </w:num>
  <w:num w:numId="7">
    <w:abstractNumId w:val="15"/>
  </w:num>
  <w:num w:numId="8">
    <w:abstractNumId w:val="20"/>
  </w:num>
  <w:num w:numId="9">
    <w:abstractNumId w:val="5"/>
  </w:num>
  <w:num w:numId="10">
    <w:abstractNumId w:val="18"/>
  </w:num>
  <w:num w:numId="11">
    <w:abstractNumId w:val="7"/>
  </w:num>
  <w:num w:numId="12">
    <w:abstractNumId w:val="11"/>
  </w:num>
  <w:num w:numId="13">
    <w:abstractNumId w:val="4"/>
  </w:num>
  <w:num w:numId="14">
    <w:abstractNumId w:val="26"/>
  </w:num>
  <w:num w:numId="15">
    <w:abstractNumId w:val="22"/>
  </w:num>
  <w:num w:numId="16">
    <w:abstractNumId w:val="10"/>
  </w:num>
  <w:num w:numId="17">
    <w:abstractNumId w:val="1"/>
  </w:num>
  <w:num w:numId="18">
    <w:abstractNumId w:val="13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6"/>
  </w:num>
  <w:num w:numId="24">
    <w:abstractNumId w:val="16"/>
  </w:num>
  <w:num w:numId="25">
    <w:abstractNumId w:val="8"/>
  </w:num>
  <w:num w:numId="26">
    <w:abstractNumId w:val="28"/>
  </w:num>
  <w:num w:numId="27">
    <w:abstractNumId w:val="17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20C54"/>
    <w:rsid w:val="00040045"/>
    <w:rsid w:val="00045A5C"/>
    <w:rsid w:val="000469F5"/>
    <w:rsid w:val="00053415"/>
    <w:rsid w:val="00056F59"/>
    <w:rsid w:val="000874D3"/>
    <w:rsid w:val="0009044C"/>
    <w:rsid w:val="00090B10"/>
    <w:rsid w:val="000A1AEA"/>
    <w:rsid w:val="000A4C4B"/>
    <w:rsid w:val="000B36A0"/>
    <w:rsid w:val="000E4E1D"/>
    <w:rsid w:val="000F1729"/>
    <w:rsid w:val="00110946"/>
    <w:rsid w:val="001178BB"/>
    <w:rsid w:val="0012235F"/>
    <w:rsid w:val="00133652"/>
    <w:rsid w:val="00144092"/>
    <w:rsid w:val="00145730"/>
    <w:rsid w:val="00173DF9"/>
    <w:rsid w:val="00182094"/>
    <w:rsid w:val="001B1E7D"/>
    <w:rsid w:val="001B64C1"/>
    <w:rsid w:val="00210CA8"/>
    <w:rsid w:val="00221A18"/>
    <w:rsid w:val="00230022"/>
    <w:rsid w:val="002322AC"/>
    <w:rsid w:val="002420B7"/>
    <w:rsid w:val="00286FD6"/>
    <w:rsid w:val="002A4D8B"/>
    <w:rsid w:val="002C6D9E"/>
    <w:rsid w:val="002E031E"/>
    <w:rsid w:val="002E638D"/>
    <w:rsid w:val="002F6BFB"/>
    <w:rsid w:val="00315AB3"/>
    <w:rsid w:val="00322C05"/>
    <w:rsid w:val="00341F8B"/>
    <w:rsid w:val="003423F9"/>
    <w:rsid w:val="00352AF4"/>
    <w:rsid w:val="003610F0"/>
    <w:rsid w:val="003651F9"/>
    <w:rsid w:val="00381AEF"/>
    <w:rsid w:val="0038267C"/>
    <w:rsid w:val="003A2502"/>
    <w:rsid w:val="003C6322"/>
    <w:rsid w:val="003D10C7"/>
    <w:rsid w:val="004014C9"/>
    <w:rsid w:val="00404229"/>
    <w:rsid w:val="0042519F"/>
    <w:rsid w:val="00436031"/>
    <w:rsid w:val="004378F3"/>
    <w:rsid w:val="00437CEB"/>
    <w:rsid w:val="004427E5"/>
    <w:rsid w:val="00446FBB"/>
    <w:rsid w:val="00447E15"/>
    <w:rsid w:val="0045038D"/>
    <w:rsid w:val="0045626D"/>
    <w:rsid w:val="004623B7"/>
    <w:rsid w:val="0047219D"/>
    <w:rsid w:val="004B553E"/>
    <w:rsid w:val="004D04FC"/>
    <w:rsid w:val="004E27DB"/>
    <w:rsid w:val="004E2849"/>
    <w:rsid w:val="004F5051"/>
    <w:rsid w:val="00535B4E"/>
    <w:rsid w:val="005371BF"/>
    <w:rsid w:val="00550E2B"/>
    <w:rsid w:val="0055248B"/>
    <w:rsid w:val="005639E2"/>
    <w:rsid w:val="00576F9C"/>
    <w:rsid w:val="005B0AD6"/>
    <w:rsid w:val="005E48DD"/>
    <w:rsid w:val="005F728C"/>
    <w:rsid w:val="0061030D"/>
    <w:rsid w:val="006226E4"/>
    <w:rsid w:val="00670966"/>
    <w:rsid w:val="006A41C7"/>
    <w:rsid w:val="006D7CB9"/>
    <w:rsid w:val="006E626F"/>
    <w:rsid w:val="006E7D3F"/>
    <w:rsid w:val="006F49A3"/>
    <w:rsid w:val="00706CAD"/>
    <w:rsid w:val="00724943"/>
    <w:rsid w:val="007448EF"/>
    <w:rsid w:val="0075063A"/>
    <w:rsid w:val="007538B9"/>
    <w:rsid w:val="00761A04"/>
    <w:rsid w:val="00770420"/>
    <w:rsid w:val="007820A1"/>
    <w:rsid w:val="007909E8"/>
    <w:rsid w:val="00797223"/>
    <w:rsid w:val="007A1603"/>
    <w:rsid w:val="007A2BA2"/>
    <w:rsid w:val="007B15A7"/>
    <w:rsid w:val="007C0318"/>
    <w:rsid w:val="007D252A"/>
    <w:rsid w:val="007D51C5"/>
    <w:rsid w:val="007E4AE4"/>
    <w:rsid w:val="008027DB"/>
    <w:rsid w:val="0081200D"/>
    <w:rsid w:val="00841F03"/>
    <w:rsid w:val="00850FE1"/>
    <w:rsid w:val="008763EE"/>
    <w:rsid w:val="0089368F"/>
    <w:rsid w:val="008A2691"/>
    <w:rsid w:val="008B01D8"/>
    <w:rsid w:val="008C7286"/>
    <w:rsid w:val="008F4339"/>
    <w:rsid w:val="00914D27"/>
    <w:rsid w:val="0093269A"/>
    <w:rsid w:val="00950B21"/>
    <w:rsid w:val="00966C8E"/>
    <w:rsid w:val="00973187"/>
    <w:rsid w:val="00976775"/>
    <w:rsid w:val="009839B4"/>
    <w:rsid w:val="00990B95"/>
    <w:rsid w:val="0099455B"/>
    <w:rsid w:val="009A3530"/>
    <w:rsid w:val="009A4324"/>
    <w:rsid w:val="009A6D82"/>
    <w:rsid w:val="009B1AEC"/>
    <w:rsid w:val="009E0959"/>
    <w:rsid w:val="00A350E1"/>
    <w:rsid w:val="00A45437"/>
    <w:rsid w:val="00A979FC"/>
    <w:rsid w:val="00A97E59"/>
    <w:rsid w:val="00AC4DF6"/>
    <w:rsid w:val="00AC7E85"/>
    <w:rsid w:val="00AD5964"/>
    <w:rsid w:val="00AF76FC"/>
    <w:rsid w:val="00B0769E"/>
    <w:rsid w:val="00B13B96"/>
    <w:rsid w:val="00B42390"/>
    <w:rsid w:val="00B5194D"/>
    <w:rsid w:val="00B93EDE"/>
    <w:rsid w:val="00BA1EB8"/>
    <w:rsid w:val="00BA265B"/>
    <w:rsid w:val="00BB0851"/>
    <w:rsid w:val="00BC69F0"/>
    <w:rsid w:val="00BD34A9"/>
    <w:rsid w:val="00BE72F4"/>
    <w:rsid w:val="00BF75D1"/>
    <w:rsid w:val="00C140CD"/>
    <w:rsid w:val="00C52951"/>
    <w:rsid w:val="00C806B2"/>
    <w:rsid w:val="00CD06C8"/>
    <w:rsid w:val="00CE037C"/>
    <w:rsid w:val="00D07228"/>
    <w:rsid w:val="00D55EF4"/>
    <w:rsid w:val="00D71814"/>
    <w:rsid w:val="00D74D53"/>
    <w:rsid w:val="00D818C0"/>
    <w:rsid w:val="00D83CB5"/>
    <w:rsid w:val="00D90ACC"/>
    <w:rsid w:val="00DB105C"/>
    <w:rsid w:val="00DD1A78"/>
    <w:rsid w:val="00E14991"/>
    <w:rsid w:val="00E257D5"/>
    <w:rsid w:val="00E466E6"/>
    <w:rsid w:val="00E503ED"/>
    <w:rsid w:val="00E52185"/>
    <w:rsid w:val="00E64099"/>
    <w:rsid w:val="00E672A8"/>
    <w:rsid w:val="00E94C4A"/>
    <w:rsid w:val="00ED585F"/>
    <w:rsid w:val="00F05B6F"/>
    <w:rsid w:val="00F221EA"/>
    <w:rsid w:val="00F31C34"/>
    <w:rsid w:val="00F64E8A"/>
    <w:rsid w:val="00FB5D48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BB06B5-B683-40FB-9E8D-A5ACDE6C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19</cp:revision>
  <cp:lastPrinted>2017-03-02T22:43:00Z</cp:lastPrinted>
  <dcterms:created xsi:type="dcterms:W3CDTF">2016-01-25T22:08:00Z</dcterms:created>
  <dcterms:modified xsi:type="dcterms:W3CDTF">2017-05-04T16:41:00Z</dcterms:modified>
</cp:coreProperties>
</file>