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2EB" w:rsidRDefault="00771BBC" w:rsidP="009B5A02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noProof/>
          <w:lang w:val="es-MX" w:eastAsia="es-MX"/>
        </w:rPr>
        <w:drawing>
          <wp:inline distT="0" distB="0" distL="0" distR="0">
            <wp:extent cx="2324100" cy="7429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BAX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DA8" w:rsidRDefault="003B1DA8" w:rsidP="003B1DA8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PLAN DE CONTINUIDAD</w:t>
      </w:r>
    </w:p>
    <w:p w:rsidR="003B1DA8" w:rsidRDefault="005D32EB" w:rsidP="003B1DA8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FO-</w:t>
      </w:r>
      <w:r w:rsidR="00490F41">
        <w:rPr>
          <w:rFonts w:ascii="Arial" w:hAnsi="Arial" w:cs="Arial"/>
          <w:b/>
          <w:lang w:val="es-ES_tradnl"/>
        </w:rPr>
        <w:t>ABA-</w:t>
      </w:r>
      <w:r w:rsidR="003B1DA8">
        <w:rPr>
          <w:rFonts w:ascii="Arial" w:hAnsi="Arial" w:cs="Arial"/>
          <w:b/>
          <w:lang w:val="es-ES_tradnl"/>
        </w:rPr>
        <w:t>CC-10</w:t>
      </w:r>
    </w:p>
    <w:p w:rsidR="003B1DA8" w:rsidRPr="00266058" w:rsidRDefault="003B1DA8" w:rsidP="003B1DA8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REV.0</w:t>
      </w:r>
      <w:r w:rsidR="00771BBC">
        <w:rPr>
          <w:rFonts w:ascii="Arial" w:hAnsi="Arial" w:cs="Arial"/>
          <w:b/>
          <w:lang w:val="es-ES_tradnl"/>
        </w:rPr>
        <w:t>0</w:t>
      </w:r>
    </w:p>
    <w:p w:rsidR="003B1DA8" w:rsidRPr="00266058" w:rsidRDefault="003B1DA8" w:rsidP="003B1DA8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14"/>
        <w:gridCol w:w="1915"/>
        <w:gridCol w:w="1915"/>
        <w:gridCol w:w="1916"/>
        <w:gridCol w:w="1916"/>
      </w:tblGrid>
      <w:tr w:rsidR="003B1DA8" w:rsidTr="006331D2">
        <w:trPr>
          <w:hidden/>
        </w:trPr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1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1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</w:tr>
      <w:tr w:rsidR="003B1DA8" w:rsidTr="006331D2">
        <w:trPr>
          <w:hidden/>
        </w:trPr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1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1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</w:tr>
    </w:tbl>
    <w:p w:rsidR="003B1DA8" w:rsidRPr="00266058" w:rsidRDefault="003B1DA8" w:rsidP="003B1DA8">
      <w:pPr>
        <w:rPr>
          <w:rFonts w:ascii="Arial" w:hAnsi="Arial" w:cs="Arial"/>
          <w:vanish/>
        </w:rPr>
      </w:pPr>
    </w:p>
    <w:p w:rsidR="003B1DA8" w:rsidRPr="00266058" w:rsidRDefault="003B1DA8" w:rsidP="003B1DA8">
      <w:pPr>
        <w:rPr>
          <w:rFonts w:ascii="Arial" w:hAnsi="Arial" w:cs="Arial"/>
          <w:vanish/>
        </w:rPr>
      </w:pPr>
    </w:p>
    <w:p w:rsidR="003B1DA8" w:rsidRPr="00266058" w:rsidRDefault="003B1DA8" w:rsidP="003B1DA8">
      <w:pPr>
        <w:tabs>
          <w:tab w:val="left" w:pos="567"/>
          <w:tab w:val="left" w:pos="3686"/>
          <w:tab w:val="left" w:pos="6804"/>
        </w:tabs>
        <w:jc w:val="center"/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16"/>
        <w:gridCol w:w="2824"/>
        <w:gridCol w:w="3710"/>
      </w:tblGrid>
      <w:tr w:rsidR="003B1DA8" w:rsidTr="007D0B48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:rsidR="003B1DA8" w:rsidRDefault="00616DE4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Cancelación o suspensión de patente</w:t>
            </w:r>
          </w:p>
          <w:p w:rsidR="003B1DA8" w:rsidRDefault="003B1DA8" w:rsidP="006331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B1DA8" w:rsidTr="007D0B48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008080"/>
          </w:tcPr>
          <w:p w:rsidR="003B1DA8" w:rsidRDefault="00FC1204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</w:t>
            </w:r>
          </w:p>
        </w:tc>
      </w:tr>
      <w:tr w:rsidR="00FC1204" w:rsidTr="007D0B48">
        <w:trPr>
          <w:jc w:val="center"/>
        </w:trPr>
        <w:tc>
          <w:tcPr>
            <w:tcW w:w="9350" w:type="dxa"/>
            <w:gridSpan w:val="3"/>
            <w:shd w:val="clear" w:color="auto" w:fill="auto"/>
          </w:tcPr>
          <w:p w:rsidR="00FC1204" w:rsidRDefault="00FC1204" w:rsidP="006331D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1204" w:rsidTr="007D0B48">
        <w:trPr>
          <w:jc w:val="center"/>
        </w:trPr>
        <w:tc>
          <w:tcPr>
            <w:tcW w:w="9350" w:type="dxa"/>
            <w:gridSpan w:val="3"/>
            <w:shd w:val="clear" w:color="auto" w:fill="008080"/>
          </w:tcPr>
          <w:p w:rsidR="00FC1204" w:rsidRDefault="00FC1204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TIPIFICACIÓN DEL EVENTO ESPERADO</w:t>
            </w:r>
          </w:p>
        </w:tc>
      </w:tr>
      <w:tr w:rsidR="003B1DA8" w:rsidTr="007D0B48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:rsidR="00EA3AD9" w:rsidRDefault="003A1154" w:rsidP="003B1DA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Llegada de Oficio de suspensión de patente directo a oficina de sucursal</w:t>
            </w:r>
          </w:p>
          <w:p w:rsidR="00DB702A" w:rsidRPr="003B1DA8" w:rsidRDefault="00DB702A" w:rsidP="003B1DA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B1DA8" w:rsidTr="007D0B48">
        <w:trPr>
          <w:jc w:val="center"/>
        </w:trPr>
        <w:tc>
          <w:tcPr>
            <w:tcW w:w="2816" w:type="dxa"/>
            <w:shd w:val="clear" w:color="auto" w:fill="008080"/>
          </w:tcPr>
          <w:p w:rsidR="003B1DA8" w:rsidRDefault="003B1DA8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CAUSAS </w:t>
            </w:r>
          </w:p>
        </w:tc>
        <w:tc>
          <w:tcPr>
            <w:tcW w:w="2824" w:type="dxa"/>
            <w:shd w:val="clear" w:color="auto" w:fill="008080"/>
          </w:tcPr>
          <w:p w:rsidR="003B1DA8" w:rsidRDefault="003B1DA8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FACILITADORES </w:t>
            </w:r>
          </w:p>
        </w:tc>
        <w:tc>
          <w:tcPr>
            <w:tcW w:w="3710" w:type="dxa"/>
            <w:shd w:val="clear" w:color="auto" w:fill="008080"/>
          </w:tcPr>
          <w:p w:rsidR="003B1DA8" w:rsidRDefault="003B1DA8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CONSECUENCIAS </w:t>
            </w:r>
          </w:p>
        </w:tc>
      </w:tr>
      <w:tr w:rsidR="003B1DA8" w:rsidTr="007D0B48">
        <w:trPr>
          <w:jc w:val="center"/>
        </w:trPr>
        <w:tc>
          <w:tcPr>
            <w:tcW w:w="2816" w:type="dxa"/>
            <w:tcBorders>
              <w:bottom w:val="single" w:sz="4" w:space="0" w:color="auto"/>
            </w:tcBorders>
          </w:tcPr>
          <w:p w:rsidR="00F35790" w:rsidRDefault="00724BCB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Supuestos </w:t>
            </w:r>
            <w:r w:rsidR="00CE32FF">
              <w:rPr>
                <w:rFonts w:ascii="Arial" w:hAnsi="Arial" w:cs="Arial"/>
                <w:bCs/>
              </w:rPr>
              <w:t>d</w:t>
            </w:r>
            <w:r>
              <w:rPr>
                <w:rFonts w:ascii="Arial" w:hAnsi="Arial" w:cs="Arial"/>
                <w:bCs/>
              </w:rPr>
              <w:t>el art 164 y 165 de la Ley Aduanera vigente</w:t>
            </w:r>
          </w:p>
          <w:p w:rsidR="00D34F90" w:rsidRPr="00807B68" w:rsidRDefault="00D34F90" w:rsidP="00807B68">
            <w:pPr>
              <w:jc w:val="both"/>
              <w:rPr>
                <w:rFonts w:ascii="Arial" w:hAnsi="Arial" w:cs="Arial"/>
                <w:bCs/>
              </w:rPr>
            </w:pPr>
          </w:p>
          <w:p w:rsidR="000369E5" w:rsidRPr="00D2678A" w:rsidRDefault="000369E5" w:rsidP="00807B6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0369E5" w:rsidRDefault="00CE32FF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Supuestos conforme a legislación </w:t>
            </w:r>
          </w:p>
          <w:p w:rsidR="00F35790" w:rsidRDefault="00F35790" w:rsidP="00807B68">
            <w:pPr>
              <w:jc w:val="both"/>
              <w:rPr>
                <w:rFonts w:ascii="Arial" w:hAnsi="Arial" w:cs="Arial"/>
                <w:bCs/>
              </w:rPr>
            </w:pPr>
          </w:p>
          <w:p w:rsidR="006D1920" w:rsidRDefault="006D1920" w:rsidP="00807B68">
            <w:pPr>
              <w:jc w:val="both"/>
              <w:rPr>
                <w:rFonts w:ascii="Arial" w:hAnsi="Arial" w:cs="Arial"/>
                <w:bCs/>
              </w:rPr>
            </w:pPr>
          </w:p>
          <w:p w:rsidR="00DF0B94" w:rsidRDefault="00DF0B94" w:rsidP="004027B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10" w:type="dxa"/>
            <w:tcBorders>
              <w:bottom w:val="single" w:sz="4" w:space="0" w:color="auto"/>
            </w:tcBorders>
          </w:tcPr>
          <w:p w:rsidR="00F35790" w:rsidRDefault="00CE32FF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Perdida de patente</w:t>
            </w:r>
          </w:p>
          <w:p w:rsidR="00CE32FF" w:rsidRDefault="00CE32FF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Cancelación de patente</w:t>
            </w:r>
          </w:p>
          <w:p w:rsidR="00F25D67" w:rsidRDefault="00F25D67" w:rsidP="00807B68">
            <w:pPr>
              <w:jc w:val="both"/>
              <w:rPr>
                <w:rFonts w:ascii="Arial" w:hAnsi="Arial" w:cs="Arial"/>
                <w:bCs/>
              </w:rPr>
            </w:pPr>
          </w:p>
          <w:p w:rsidR="00701B37" w:rsidRPr="00FC1204" w:rsidRDefault="00701B37" w:rsidP="00807B6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170970" w:rsidTr="007D0B48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008080"/>
          </w:tcPr>
          <w:p w:rsidR="00170970" w:rsidRDefault="00170970" w:rsidP="00FC41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CONSIDERACIONES GENERALES</w:t>
            </w:r>
          </w:p>
        </w:tc>
      </w:tr>
      <w:tr w:rsidR="00170970" w:rsidTr="007D0B48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0970" w:rsidRPr="00170970" w:rsidRDefault="00170970" w:rsidP="00170970">
            <w:pPr>
              <w:jc w:val="both"/>
              <w:rPr>
                <w:rFonts w:ascii="Arial" w:hAnsi="Arial" w:cs="Arial"/>
                <w:bCs/>
              </w:rPr>
            </w:pPr>
            <w:r w:rsidRPr="00170970">
              <w:rPr>
                <w:rFonts w:ascii="Arial" w:hAnsi="Arial" w:cs="Arial"/>
                <w:bCs/>
              </w:rPr>
              <w:t>No aplica</w:t>
            </w:r>
          </w:p>
        </w:tc>
      </w:tr>
      <w:tr w:rsidR="003B1DA8" w:rsidTr="007D0B48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008080"/>
          </w:tcPr>
          <w:p w:rsidR="003B1DA8" w:rsidRDefault="003B1DA8" w:rsidP="00FC41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DESARROLLO</w:t>
            </w:r>
          </w:p>
        </w:tc>
      </w:tr>
      <w:tr w:rsidR="003B1DA8" w:rsidTr="007D0B48">
        <w:trPr>
          <w:jc w:val="center"/>
        </w:trPr>
        <w:tc>
          <w:tcPr>
            <w:tcW w:w="2816" w:type="dxa"/>
            <w:shd w:val="clear" w:color="auto" w:fill="008080"/>
          </w:tcPr>
          <w:p w:rsidR="003B1DA8" w:rsidRDefault="00F5435D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RESPONSABLE</w:t>
            </w:r>
          </w:p>
        </w:tc>
        <w:tc>
          <w:tcPr>
            <w:tcW w:w="6534" w:type="dxa"/>
            <w:gridSpan w:val="2"/>
            <w:shd w:val="clear" w:color="auto" w:fill="008080"/>
          </w:tcPr>
          <w:p w:rsidR="003B1DA8" w:rsidRDefault="00F5435D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ACTIVIDAD </w:t>
            </w:r>
          </w:p>
        </w:tc>
      </w:tr>
      <w:tr w:rsidR="005A507F" w:rsidTr="007D0B48">
        <w:trPr>
          <w:trHeight w:val="287"/>
          <w:jc w:val="center"/>
        </w:trPr>
        <w:tc>
          <w:tcPr>
            <w:tcW w:w="2816" w:type="dxa"/>
          </w:tcPr>
          <w:p w:rsidR="005A507F" w:rsidRPr="00FC4108" w:rsidRDefault="00CE32FF" w:rsidP="00FC41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Sucursal</w:t>
            </w:r>
          </w:p>
        </w:tc>
        <w:tc>
          <w:tcPr>
            <w:tcW w:w="6534" w:type="dxa"/>
            <w:gridSpan w:val="2"/>
          </w:tcPr>
          <w:p w:rsidR="005A507F" w:rsidRPr="00DE47F7" w:rsidRDefault="00ED7C2D" w:rsidP="00FC410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Recibe oficio del personal notificador ( autoridad )</w:t>
            </w:r>
          </w:p>
          <w:p w:rsidR="00F23CE5" w:rsidRPr="00C337CE" w:rsidRDefault="00F23CE5" w:rsidP="00FC410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B1DA8" w:rsidTr="007D0B48">
        <w:trPr>
          <w:jc w:val="center"/>
        </w:trPr>
        <w:tc>
          <w:tcPr>
            <w:tcW w:w="2816" w:type="dxa"/>
          </w:tcPr>
          <w:p w:rsidR="002055BD" w:rsidRPr="00FC4108" w:rsidRDefault="00ED7C2D" w:rsidP="002055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Sucursal</w:t>
            </w:r>
          </w:p>
        </w:tc>
        <w:tc>
          <w:tcPr>
            <w:tcW w:w="6534" w:type="dxa"/>
            <w:gridSpan w:val="2"/>
          </w:tcPr>
          <w:p w:rsidR="00F23CE5" w:rsidRDefault="00F23CE5" w:rsidP="00E528E8">
            <w:pPr>
              <w:jc w:val="both"/>
              <w:rPr>
                <w:rFonts w:ascii="Arial" w:hAnsi="Arial" w:cs="Arial"/>
                <w:bCs/>
              </w:rPr>
            </w:pPr>
          </w:p>
          <w:p w:rsidR="00DD52F8" w:rsidRDefault="00DD52F8" w:rsidP="00DD52F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Da aviso al </w:t>
            </w:r>
            <w:r w:rsidR="00ED7C2D">
              <w:rPr>
                <w:rFonts w:ascii="Arial" w:hAnsi="Arial" w:cs="Arial"/>
                <w:bCs/>
              </w:rPr>
              <w:t>Agente Aduanal y Director Operativo</w:t>
            </w:r>
          </w:p>
          <w:p w:rsidR="00F23CE5" w:rsidRPr="00FC4108" w:rsidRDefault="00F23CE5" w:rsidP="00DD52F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B1DA8" w:rsidTr="007D0B48">
        <w:trPr>
          <w:jc w:val="center"/>
        </w:trPr>
        <w:tc>
          <w:tcPr>
            <w:tcW w:w="2816" w:type="dxa"/>
          </w:tcPr>
          <w:p w:rsidR="00614251" w:rsidRPr="00FC4108" w:rsidRDefault="00084ADC" w:rsidP="00FC41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Sucursal</w:t>
            </w:r>
          </w:p>
        </w:tc>
        <w:tc>
          <w:tcPr>
            <w:tcW w:w="6534" w:type="dxa"/>
            <w:gridSpan w:val="2"/>
          </w:tcPr>
          <w:p w:rsidR="00F23CE5" w:rsidRPr="00FC4108" w:rsidRDefault="000A61EB" w:rsidP="00DD52F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Informa a todo el personal a su cargo del oficio notificado</w:t>
            </w:r>
          </w:p>
        </w:tc>
      </w:tr>
      <w:tr w:rsidR="00084ADC" w:rsidTr="007D0B48">
        <w:trPr>
          <w:jc w:val="center"/>
        </w:trPr>
        <w:tc>
          <w:tcPr>
            <w:tcW w:w="2816" w:type="dxa"/>
          </w:tcPr>
          <w:p w:rsidR="00084ADC" w:rsidRPr="00FC4108" w:rsidRDefault="007D0B48" w:rsidP="00084A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Sucursal</w:t>
            </w:r>
          </w:p>
        </w:tc>
        <w:tc>
          <w:tcPr>
            <w:tcW w:w="6534" w:type="dxa"/>
            <w:gridSpan w:val="2"/>
          </w:tcPr>
          <w:p w:rsidR="00084ADC" w:rsidRPr="00FC4108" w:rsidRDefault="007D0B48" w:rsidP="00084AD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Solicita autorizac</w:t>
            </w:r>
            <w:r w:rsidR="00E91855">
              <w:rPr>
                <w:rFonts w:ascii="Arial" w:hAnsi="Arial" w:cs="Arial"/>
                <w:bCs/>
              </w:rPr>
              <w:t xml:space="preserve">ión al área de IC </w:t>
            </w:r>
            <w:r w:rsidR="00377181">
              <w:rPr>
                <w:rFonts w:ascii="Arial" w:hAnsi="Arial" w:cs="Arial"/>
                <w:bCs/>
              </w:rPr>
              <w:t xml:space="preserve">de la Aduana </w:t>
            </w:r>
            <w:bookmarkStart w:id="0" w:name="_GoBack"/>
            <w:bookmarkEnd w:id="0"/>
            <w:r w:rsidR="00E91855">
              <w:rPr>
                <w:rFonts w:ascii="Arial" w:hAnsi="Arial" w:cs="Arial"/>
                <w:bCs/>
              </w:rPr>
              <w:t>para</w:t>
            </w:r>
            <w:r>
              <w:rPr>
                <w:rFonts w:ascii="Arial" w:hAnsi="Arial" w:cs="Arial"/>
                <w:bCs/>
              </w:rPr>
              <w:t xml:space="preserve"> la activación del despacho para los pedimentos pendientes</w:t>
            </w:r>
          </w:p>
        </w:tc>
      </w:tr>
      <w:tr w:rsidR="007D0B48" w:rsidTr="007D0B48">
        <w:trPr>
          <w:trHeight w:val="385"/>
          <w:jc w:val="center"/>
        </w:trPr>
        <w:tc>
          <w:tcPr>
            <w:tcW w:w="2816" w:type="dxa"/>
          </w:tcPr>
          <w:p w:rsidR="007D0B48" w:rsidRPr="00FC4108" w:rsidRDefault="007D0B48" w:rsidP="007D0B4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Agente Aduanal/</w:t>
            </w:r>
            <w:proofErr w:type="spellStart"/>
            <w:r>
              <w:rPr>
                <w:rFonts w:ascii="Arial" w:hAnsi="Arial" w:cs="Arial"/>
                <w:bCs/>
              </w:rPr>
              <w:t>Dir</w:t>
            </w:r>
            <w:proofErr w:type="spellEnd"/>
            <w:r>
              <w:rPr>
                <w:rFonts w:ascii="Arial" w:hAnsi="Arial" w:cs="Arial"/>
                <w:bCs/>
              </w:rPr>
              <w:t xml:space="preserve"> Operativo</w:t>
            </w:r>
          </w:p>
        </w:tc>
        <w:tc>
          <w:tcPr>
            <w:tcW w:w="6534" w:type="dxa"/>
            <w:gridSpan w:val="2"/>
          </w:tcPr>
          <w:p w:rsidR="007D0B48" w:rsidRPr="00FC4108" w:rsidRDefault="007D0B48" w:rsidP="007D0B4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Autoriza el comienzo de operación con la patente asociada</w:t>
            </w:r>
          </w:p>
        </w:tc>
      </w:tr>
      <w:tr w:rsidR="007D0B48" w:rsidTr="007D0B48">
        <w:trPr>
          <w:jc w:val="center"/>
        </w:trPr>
        <w:tc>
          <w:tcPr>
            <w:tcW w:w="2816" w:type="dxa"/>
          </w:tcPr>
          <w:p w:rsidR="007D0B48" w:rsidRPr="00FC4108" w:rsidRDefault="007D0B48" w:rsidP="007D0B4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Gerente de Sucursal</w:t>
            </w:r>
          </w:p>
        </w:tc>
        <w:tc>
          <w:tcPr>
            <w:tcW w:w="6534" w:type="dxa"/>
            <w:gridSpan w:val="2"/>
          </w:tcPr>
          <w:p w:rsidR="007D0B48" w:rsidRPr="00FC4108" w:rsidRDefault="007D0B48" w:rsidP="007D0B4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Informa a empleados sobre el comienzo de labores con la patente asociada  </w:t>
            </w:r>
          </w:p>
        </w:tc>
      </w:tr>
      <w:tr w:rsidR="007D0B48" w:rsidTr="007D0B48">
        <w:trPr>
          <w:jc w:val="center"/>
        </w:trPr>
        <w:tc>
          <w:tcPr>
            <w:tcW w:w="2816" w:type="dxa"/>
          </w:tcPr>
          <w:p w:rsidR="007D0B48" w:rsidRPr="00FC4108" w:rsidRDefault="007D0B48" w:rsidP="007D0B4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Personal </w:t>
            </w:r>
          </w:p>
        </w:tc>
        <w:tc>
          <w:tcPr>
            <w:tcW w:w="6534" w:type="dxa"/>
            <w:gridSpan w:val="2"/>
          </w:tcPr>
          <w:p w:rsidR="007D0B48" w:rsidRPr="00C337CE" w:rsidRDefault="007D0B48" w:rsidP="007D0B4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Retoma la operación con la patente asociada</w:t>
            </w:r>
          </w:p>
        </w:tc>
      </w:tr>
      <w:tr w:rsidR="007D0B48" w:rsidTr="007D0B48">
        <w:trPr>
          <w:jc w:val="center"/>
        </w:trPr>
        <w:tc>
          <w:tcPr>
            <w:tcW w:w="2816" w:type="dxa"/>
          </w:tcPr>
          <w:p w:rsidR="007D0B48" w:rsidRDefault="007D0B48" w:rsidP="007D0B4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Sucursal</w:t>
            </w:r>
          </w:p>
        </w:tc>
        <w:tc>
          <w:tcPr>
            <w:tcW w:w="6534" w:type="dxa"/>
            <w:gridSpan w:val="2"/>
          </w:tcPr>
          <w:p w:rsidR="007D0B48" w:rsidRDefault="007D0B48" w:rsidP="007D0B4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Espera y da seguimiento al proceso de la patente suspendida</w:t>
            </w:r>
          </w:p>
        </w:tc>
      </w:tr>
      <w:tr w:rsidR="007D0B48" w:rsidTr="007D0B48">
        <w:trPr>
          <w:jc w:val="center"/>
        </w:trPr>
        <w:tc>
          <w:tcPr>
            <w:tcW w:w="2816" w:type="dxa"/>
          </w:tcPr>
          <w:p w:rsidR="007D0B48" w:rsidRDefault="007D0B48" w:rsidP="007D0B4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Agente Aduanal/</w:t>
            </w:r>
            <w:proofErr w:type="spellStart"/>
            <w:r>
              <w:rPr>
                <w:rFonts w:ascii="Arial" w:hAnsi="Arial" w:cs="Arial"/>
                <w:bCs/>
              </w:rPr>
              <w:t>Dir</w:t>
            </w:r>
            <w:proofErr w:type="spellEnd"/>
            <w:r>
              <w:rPr>
                <w:rFonts w:ascii="Arial" w:hAnsi="Arial" w:cs="Arial"/>
                <w:bCs/>
              </w:rPr>
              <w:t xml:space="preserve"> Operativo</w:t>
            </w:r>
          </w:p>
        </w:tc>
        <w:tc>
          <w:tcPr>
            <w:tcW w:w="6534" w:type="dxa"/>
            <w:gridSpan w:val="2"/>
          </w:tcPr>
          <w:p w:rsidR="007D0B48" w:rsidRDefault="007D0B48" w:rsidP="007D0B4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Realiza las gestiones legales correspondientes para la activación de la patente suspendida</w:t>
            </w:r>
          </w:p>
        </w:tc>
      </w:tr>
    </w:tbl>
    <w:p w:rsidR="00614251" w:rsidRDefault="00614251"/>
    <w:sectPr w:rsidR="00614251" w:rsidSect="00437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A8"/>
    <w:rsid w:val="0003200D"/>
    <w:rsid w:val="000369E5"/>
    <w:rsid w:val="000750B1"/>
    <w:rsid w:val="00084ADC"/>
    <w:rsid w:val="000A61EB"/>
    <w:rsid w:val="000F567E"/>
    <w:rsid w:val="0010649D"/>
    <w:rsid w:val="00152361"/>
    <w:rsid w:val="00170970"/>
    <w:rsid w:val="001836A2"/>
    <w:rsid w:val="00201B70"/>
    <w:rsid w:val="002055BD"/>
    <w:rsid w:val="00292B3F"/>
    <w:rsid w:val="002C6567"/>
    <w:rsid w:val="002F3B2C"/>
    <w:rsid w:val="00355E97"/>
    <w:rsid w:val="00377181"/>
    <w:rsid w:val="003A1154"/>
    <w:rsid w:val="003B1DA8"/>
    <w:rsid w:val="003C588B"/>
    <w:rsid w:val="004027BA"/>
    <w:rsid w:val="004077C2"/>
    <w:rsid w:val="004378F3"/>
    <w:rsid w:val="00481D3F"/>
    <w:rsid w:val="00490F41"/>
    <w:rsid w:val="00494A4C"/>
    <w:rsid w:val="004F3D8C"/>
    <w:rsid w:val="00565263"/>
    <w:rsid w:val="005A1D51"/>
    <w:rsid w:val="005A507F"/>
    <w:rsid w:val="005D32EB"/>
    <w:rsid w:val="005F36F0"/>
    <w:rsid w:val="0060434D"/>
    <w:rsid w:val="00614251"/>
    <w:rsid w:val="00616DE4"/>
    <w:rsid w:val="006557B4"/>
    <w:rsid w:val="006B183A"/>
    <w:rsid w:val="006D1920"/>
    <w:rsid w:val="00701B37"/>
    <w:rsid w:val="00724BCB"/>
    <w:rsid w:val="00736B77"/>
    <w:rsid w:val="00771BBC"/>
    <w:rsid w:val="007D0B48"/>
    <w:rsid w:val="007E7E1D"/>
    <w:rsid w:val="00807B68"/>
    <w:rsid w:val="0084723E"/>
    <w:rsid w:val="00884B6C"/>
    <w:rsid w:val="008867F8"/>
    <w:rsid w:val="008C4F4D"/>
    <w:rsid w:val="008C66CA"/>
    <w:rsid w:val="00910614"/>
    <w:rsid w:val="009B5A02"/>
    <w:rsid w:val="00A24307"/>
    <w:rsid w:val="00A36FDC"/>
    <w:rsid w:val="00AA1437"/>
    <w:rsid w:val="00AD712E"/>
    <w:rsid w:val="00B44BE9"/>
    <w:rsid w:val="00B6541D"/>
    <w:rsid w:val="00BC2348"/>
    <w:rsid w:val="00BE68D6"/>
    <w:rsid w:val="00C337CE"/>
    <w:rsid w:val="00C94ED5"/>
    <w:rsid w:val="00C95FE9"/>
    <w:rsid w:val="00CE32FF"/>
    <w:rsid w:val="00CF1C87"/>
    <w:rsid w:val="00D2678A"/>
    <w:rsid w:val="00D34F90"/>
    <w:rsid w:val="00D4307D"/>
    <w:rsid w:val="00DB3D4D"/>
    <w:rsid w:val="00DB702A"/>
    <w:rsid w:val="00DD52F8"/>
    <w:rsid w:val="00DE47F7"/>
    <w:rsid w:val="00DF0B94"/>
    <w:rsid w:val="00E24AE0"/>
    <w:rsid w:val="00E528E8"/>
    <w:rsid w:val="00E91855"/>
    <w:rsid w:val="00EA3AD9"/>
    <w:rsid w:val="00ED7C2D"/>
    <w:rsid w:val="00F23CE5"/>
    <w:rsid w:val="00F25D67"/>
    <w:rsid w:val="00F35790"/>
    <w:rsid w:val="00F5435D"/>
    <w:rsid w:val="00F5516E"/>
    <w:rsid w:val="00F66DF4"/>
    <w:rsid w:val="00F70526"/>
    <w:rsid w:val="00F97547"/>
    <w:rsid w:val="00FC1204"/>
    <w:rsid w:val="00FC4108"/>
    <w:rsid w:val="00FD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57BAF6-E70E-411E-8807-2DFE5F4E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DA8"/>
    <w:pPr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B1DA8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1D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DA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</dc:creator>
  <cp:lastModifiedBy>Ivan G</cp:lastModifiedBy>
  <cp:revision>7</cp:revision>
  <cp:lastPrinted>2017-04-04T21:24:00Z</cp:lastPrinted>
  <dcterms:created xsi:type="dcterms:W3CDTF">2017-04-04T17:08:00Z</dcterms:created>
  <dcterms:modified xsi:type="dcterms:W3CDTF">2017-04-04T22:32:00Z</dcterms:modified>
</cp:coreProperties>
</file>